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РАСПИСАНИЕ БОГОСЛУЖЕНИЙ НА ОКТЯБРЬ 2026 ГОДА</w:t>
      </w:r>
    </w:p>
    <w:p>
      <w:r>
        <w:rPr>
          <w:rFonts w:ascii="Times New Roman" w:hAnsi="Times New Roman"/>
          <w:sz w:val="22"/>
        </w:rPr>
        <w:t>Храм: ________________________________</w:t>
      </w:r>
    </w:p>
    <w:p>
      <w:r>
        <w:rPr>
          <w:rFonts w:ascii="Times New Roman" w:hAnsi="Times New Roman"/>
          <w:i/>
          <w:color w:val="6F685E"/>
          <w:sz w:val="18"/>
        </w:rPr>
        <w:t>Обозначение «Наш расчёт L1, не данные Патриархии»: Не рассчитаны полный месяцеслов и рядовые памяти святых, чтения, правила трапезы и послабления, уставные исключения поста при совпадении с праздником, богослужебные указания, а также соединение и перенос служб.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01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Прп. Евмения, еп. Гортинского (VII). Прп. Евфросинии Суздальской, в миру Феодулии (прославление 1698). Прп. Илариона Оптинского (1873).</w:t>
            </w:r>
          </w:p>
          <w:p>
            <w:r>
              <w:rPr>
                <w:rFonts w:ascii="Times New Roman" w:hAnsi="Times New Roman"/>
                <w:sz w:val="20"/>
              </w:rPr>
              <w:t>Мц. Ариадны (II). Мцц. Софии и Ирины (III). Мч. Ка́стора. Вмч. Бидзи́ны, мчч. Ша́лвы и Элизба́ра, князей Ксанских (ок. 1661) (Груз.).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14.08.2026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02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Мчч. Трофима, Савватия и Доримедонта (276). Блгвв. кнн. Феодора Смоленского (1299) и чад его Давида (1321) и Константина, Ярославских, чудотворцев. Прп. Алексия Зосимовского (1928).</w:t>
            </w:r>
          </w:p>
          <w:p>
            <w:r>
              <w:rPr>
                <w:rFonts w:ascii="Times New Roman" w:hAnsi="Times New Roman"/>
                <w:sz w:val="20"/>
              </w:rPr>
              <w:t>Мч. Зосимы пустынника (IV). Блгв. вел. кн. Игоря Черниговского и Киевского (1147).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15.08.2026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03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Суббота по Воздвижении. Вмч. Евстафия Плакиды, жены его Феопистии и чад их Агапия и Феописта (ок. 118). Мучеников и исповедников Михаила, кн. Черниговского, и болярина его Феодора, чудотворцев (1245).</w:t>
            </w:r>
          </w:p>
          <w:p>
            <w:r>
              <w:rPr>
                <w:rFonts w:ascii="Times New Roman" w:hAnsi="Times New Roman"/>
                <w:sz w:val="20"/>
              </w:rPr>
              <w:t>Прп. и блгв. кн. Олега Брянского (ок. 1285). Собор святых Брянской митрополии.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16.08.2026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04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18-я по Пятидесятнице, по Воздвижении. Глас 1-й.</w:t>
            </w:r>
          </w:p>
          <w:p>
            <w:r>
              <w:rPr>
                <w:rFonts w:ascii="Times New Roman" w:hAnsi="Times New Roman"/>
                <w:sz w:val="20"/>
              </w:rPr>
              <w:t>Отдание праздника Воздвижения Животворящего Креста Господня. Ап. от 70-ти Кодрата (ок. 130). Обре́тение мощей свт. Димитрия, митр. Ростовского (1752).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17.08.2026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05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19-я по Пятидесятнице (ев. чтения 18-й седмицы)*. Прор. Ионы (VIII в. до Р. Х.). Сщмч. Фоки, еп. Синопийского (117). Прп. Ионы пресвитера (IX), отца святых Феофана, творца канонов, и Феодора Начерта́нных. Блж. Параскевы Дивеевской (1915).</w:t>
            </w:r>
          </w:p>
          <w:p>
            <w:r>
              <w:rPr>
                <w:rFonts w:ascii="Times New Roman" w:hAnsi="Times New Roman"/>
                <w:sz w:val="20"/>
              </w:rPr>
              <w:t>Прп. Ионы Яшезе́рского (после 1592). Прп. Макария Жабы́нского, Беле́вского, чудотворца (XVII). Собор Тульских святых. Мч. Фоки вертоградаря (ок. 320). Прав. Петра, бывшего мытаря́ (VI). Cщмч. Феодосия Бразского (1694) (Румын.).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18.08.2026 04:03 UTC · проверено 07.09.2026 04:03 UTC.</w:t>
            </w:r>
          </w:p>
        </w:tc>
      </w:tr>
    </w:tbl>
    <w:p>
      <w:pPr>
        <w:sectPr>
          <w:footerReference w:type="default" r:id="rId9"/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06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Зачатие честно́го, славного Пророка, Предтечи и Крестителя Господня Иоанна. Прославление свт. Иннокентия, митр. Московского (1977).</w:t>
            </w:r>
          </w:p>
          <w:p>
            <w:r>
              <w:rPr>
                <w:rFonts w:ascii="Times New Roman" w:hAnsi="Times New Roman"/>
                <w:sz w:val="20"/>
              </w:rPr>
              <w:t>Прпп. жен Ксанфи́ппы и Поликсении (109). Мц. Ираиды девы (ок. 308). Мчч. Андрея, Иоанна и чад Иоанновых Петра и Антонина (IX).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19.08.2026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07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Первомц. равноап. Феклы (I).</w:t>
            </w:r>
          </w:p>
          <w:p>
            <w:r>
              <w:rPr>
                <w:rFonts w:ascii="Times New Roman" w:hAnsi="Times New Roman"/>
                <w:sz w:val="20"/>
              </w:rPr>
              <w:t>Прп. Никандра пустынножителя, Псковского, чудотворца (1581). Прмч. Галактиона Вологодского (1612). Прп. Коприя (530). Св. Владислава, короля Сербского (после 1264).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20.08.2026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08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Прп. Евфросинии Александрийской (V). Преставление прп. Сергия, игумена Ра́донежского, чудотворца (1392).</w:t>
            </w:r>
          </w:p>
          <w:p>
            <w:r>
              <w:rPr>
                <w:rFonts w:ascii="Times New Roman" w:hAnsi="Times New Roman"/>
                <w:sz w:val="20"/>
              </w:rPr>
              <w:t>Прп. Евфросинии Суздальской, в миру Феодулии (1250). Перенесение мощей свт. Германа, архиеп. Казанского (1592). Прп. Досифеи затворницы, Киевской (1776). Прмч. Пафнутия еги́птянина и с ним 546-ти мучеников (III).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21.08.2026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09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Преставление апостола и евангелиста Иоанна Богослова (начало II). Свт. Тихона, патриарха Московского и всея Руси (прославление 1989).</w:t>
            </w:r>
          </w:p>
          <w:p>
            <w:r>
              <w:rPr>
                <w:rFonts w:ascii="Times New Roman" w:hAnsi="Times New Roman"/>
                <w:sz w:val="20"/>
              </w:rPr>
              <w:t>Прп. Ефрема Перекомского, Новгородского (1492). Прав. Гедеона, судии Израильского (1307 г. до Р. Х.). Блгв. кн. Ня́гу Басарабского (1521) (Румын.).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22.08.2026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Мчч. Каллистрата и дружины его: Гимнасия и иных (304). Прп. Савватия Соловецкого (1435).</w:t>
            </w:r>
          </w:p>
          <w:p>
            <w:r>
              <w:rPr>
                <w:rFonts w:ascii="Times New Roman" w:hAnsi="Times New Roman"/>
                <w:sz w:val="20"/>
              </w:rPr>
              <w:t>Апп. от 70-ти Марка, Аристарха и Зины (I). Мц. Епихарии (284–305). Прп. Игнатия (963–975). Сщмч. Анфима Иве́рянина, митр. Валашского (1716) (Румын.).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23.08.2026 04:03 UTC · проверено 07.09.2026 04:03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11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19-я по Пятидесятнице. Глас 2-й.</w:t>
            </w:r>
          </w:p>
          <w:p>
            <w:r>
              <w:rPr>
                <w:rFonts w:ascii="Times New Roman" w:hAnsi="Times New Roman"/>
                <w:sz w:val="20"/>
              </w:rPr>
              <w:t>Прп. Харитона Исповедника (ок. 350). Прпп. схимонаха Кирилла и схимонахини Марии (ок. 1337), родителей прп. Сергия Радонежского.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24.08.2026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20-я по Пятидесятнице (ев. чтения 19-й седмицы). Прп. Кириака отшельника (556). Обре́тение мощей свт. Иоанна, архиеп. Шанхайского и Сан-Францисского (1993)*.</w:t>
            </w:r>
          </w:p>
          <w:p>
            <w:r>
              <w:rPr>
                <w:rFonts w:ascii="Times New Roman" w:hAnsi="Times New Roman"/>
                <w:sz w:val="20"/>
              </w:rPr>
              <w:t>Мчч. Да́ды, Гаведда́я и Каздо́и (IV). Прп. Феофана Милостивого.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25.08.2026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Сщмч. Григория епископа, просветителя Великой Армении (ок. 335). Прп. Григория Пе́льшемского, Вологодского, чудотворца (1442). Свт. Михаила, первого митр. Киевского (992).</w:t>
            </w:r>
          </w:p>
          <w:p>
            <w:r>
              <w:rPr>
                <w:rFonts w:ascii="Times New Roman" w:hAnsi="Times New Roman"/>
                <w:sz w:val="20"/>
              </w:rPr>
              <w:t>Мцц. Рипсими́и, Гаиани́и и с ними 35-ти святых дев (начало IV).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26.08.2026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14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Покров Пресвятой Владычицы нашей Богородицы и Приснодевы Марии</w:t>
            </w:r>
          </w:p>
          <w:p>
            <w:r>
              <w:rPr>
                <w:rFonts w:ascii="Times New Roman" w:hAnsi="Times New Roman"/>
                <w:sz w:val="20"/>
              </w:rPr>
              <w:t>Ап. от 70-ти Анании (I). Прп. Романа Сладкопевца (ок. 556). Прп. Саввы Вишерского, Новгородского (1461).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27.08.2026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Сщмч. Киприана, мц. Иустины и мч. Феоктиста (304). Блж. Андрея, Христа ради юродивого (936). Прав. воина Феодора Ушакова (1817).</w:t>
            </w:r>
          </w:p>
          <w:p>
            <w:r>
              <w:rPr>
                <w:rFonts w:ascii="Times New Roman" w:hAnsi="Times New Roman"/>
                <w:sz w:val="20"/>
              </w:rPr>
              <w:t>Блгв. вел. кн. Анны Кашинской (1368). Прп. Кассиана грека, Угличского, Учемского, чудотворца (1504). Мчч. Давида и Константина, князей Аргветских (740) (Груз.).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28.08.2026 04:03 UTC · проверено 07.09.2026 04:03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Сщмчч. Дионисия Ареопагита, еп. Афинского, Рустика пресвитера и Елевферия диакона (96).</w:t>
            </w:r>
          </w:p>
          <w:p>
            <w:r>
              <w:rPr>
                <w:rFonts w:ascii="Times New Roman" w:hAnsi="Times New Roman"/>
                <w:sz w:val="20"/>
              </w:rPr>
              <w:t>Прп. Дионисия, затворника Печерского, в Дальних пещерах (XV). Прп. Иоанна Хозеви́та, еп. Кесарийского (VI). Блж. Исихия Хориви́та (VI).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29.08.2026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Сщмч. Иерофея, еп. Афинского (I). Обре́тение мощей свтт. Гурия, архиеп. Казанского, и Варсонофия, еп. Тверского (1595). Собор Казанских святых.</w:t>
            </w:r>
          </w:p>
          <w:p>
            <w:r>
              <w:rPr>
                <w:rFonts w:ascii="Times New Roman" w:hAnsi="Times New Roman"/>
                <w:sz w:val="20"/>
              </w:rPr>
              <w:t>Блгв. кн. Владимира Ярославича Новгородского, чудотворца (1052). Прпп. Елладия и Онисима Печерских, в Ближних пещерах (XII–XIII). Прп. Аммона, затворника Печерского, в Дальних пещерах (XIII). Мчч. Гаия, Фавста, Евсевия и Херимона (III). Сщмч. Петра Капитолийского (III–IV). Мцц. Домнины и дщерей ее Виринеи (Вероники) и Проскудии (Просдоки) (305–306). Прп. Аммона (ок. 350). Прп. Павла Препро́стого (IV). Мчч. Дави́кта (Ада́вкта) и дщери его Каллисфении (IV). Св. Стефана Щиляновича (1515) (Серб.).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30.08.2026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18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20-я по Пятидесятнице. Глас 3-й.</w:t>
            </w:r>
          </w:p>
          <w:p>
            <w:r>
              <w:rPr>
                <w:rFonts w:ascii="Times New Roman" w:hAnsi="Times New Roman"/>
                <w:sz w:val="20"/>
              </w:rPr>
              <w:t>Мц. Харити́ны (304). Свтт. Московских Петра, Феогноста, Алексия, Киприана, Фотия, Ионы, Геронтия, Иоасафа, Макария, Филиппа, Иова, Ермогена, Тихона, Петра, Филарета, Иннокентия и Макария*.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31.08.2026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21-я по Пятидесятнице (ев. чтения 20-й седмицы). Апостола Фомы (I).</w:t>
            </w:r>
          </w:p>
          <w:p>
            <w:r>
              <w:rPr>
                <w:rFonts w:ascii="Times New Roman" w:hAnsi="Times New Roman"/>
                <w:sz w:val="20"/>
              </w:rPr>
              <w:t>Св. Михаила Союзова пресвитера, исп. (1922); сщмч. Иоанна Рыбина пресвитера (1937).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01.09.2026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Мчч. Сергия и Вакха (290–303). Свт. Ионы, еп. Ханько́уского (1925).</w:t>
            </w:r>
          </w:p>
          <w:p>
            <w:r>
              <w:rPr>
                <w:rFonts w:ascii="Times New Roman" w:hAnsi="Times New Roman"/>
                <w:sz w:val="20"/>
              </w:rPr>
              <w:t>Прп. Сергия Послушливого, Печерского, в Ближних пещерах (ок. XIII). Прп. Сергия Ну́ромского (Вологодского) (1412). Обре́тение мощей прп. Мартиниана Белоезе́рского (1513). Мчч. Иулиана пресвитера и Кеса́рия диакона (I). Мц. Пелаги́и Тарсийской (290). Мч. Полихрония пресвитера (IV).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02.09.2026 04:03 UTC · проверено 07.09.2026 04:03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Прп. Пелагии (457).</w:t>
            </w:r>
          </w:p>
          <w:p>
            <w:r>
              <w:rPr>
                <w:rFonts w:ascii="Times New Roman" w:hAnsi="Times New Roman"/>
                <w:sz w:val="20"/>
              </w:rPr>
              <w:t>Прп. Досифея Верхнеостровского, Псковского (1482). Прп. Трифона, архим. Вятского (1612). Собор Вятских святых. Прп. Таисии (IV). Св. Пелагии девицы (303).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03.09.2026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Ап. Иакова Алфеева (I). Прпп. Андрони́ка и жены его Афанасии (V).</w:t>
            </w:r>
          </w:p>
          <w:p>
            <w:r>
              <w:rPr>
                <w:rFonts w:ascii="Times New Roman" w:hAnsi="Times New Roman"/>
                <w:sz w:val="20"/>
              </w:rPr>
              <w:t>Прав. Авраама праотца и племянника его Лота (2000 г. до Р. Х.). Мчч. Еввентия (Иувенти́на) и Максима воинов (361–363). Св. Попли́и исп., диакониссы Антиохийской (ок. 361–363). Прп. Петра Галатийского (IX).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04.09.2026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Мчч. Евла́мпия и Евлампи́и (303–311). Свт. Иннокентия, еп. Пензенского (1819). Прп. Амвросия Оптинского (1891).</w:t>
            </w:r>
          </w:p>
          <w:p>
            <w:r>
              <w:rPr>
                <w:rFonts w:ascii="Times New Roman" w:hAnsi="Times New Roman"/>
                <w:sz w:val="20"/>
              </w:rPr>
              <w:t>Свт. Амфилохия, еп. Владимиро-Волынского (1122). Собор Волынских святых. Блж. Андрея, Христа ради юродивого, Тотемского (1673). Мч. Феоте́кна (III–IV). Прп. Вассиана (V). Прп. Фео́фила исп. (VIII).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05.09.2026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Ап. Филиппа, единого от семи диаконов (I). Прп. Феофана исп., творца канонов, еп. Никейского (ок. 850). Прп. Льва Оптинского (1841). Собор всех святых, в Оптиной пустыни просиявших*.</w:t>
            </w:r>
          </w:p>
          <w:p>
            <w:r>
              <w:rPr>
                <w:rFonts w:ascii="Times New Roman" w:hAnsi="Times New Roman"/>
                <w:sz w:val="20"/>
              </w:rPr>
              <w:t>Прп. Феофана, постника Печерского, в Ближних пещерах (XII). Мцц. Зинаиды и Филони́ллы (I).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06.09.2026 04:03 UTC · проверено 07.09.2026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25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21-я по Пятидесятнице. Глас 4-й.</w:t>
            </w:r>
          </w:p>
          <w:p>
            <w:r>
              <w:rPr>
                <w:rFonts w:ascii="Times New Roman" w:hAnsi="Times New Roman"/>
                <w:sz w:val="20"/>
              </w:rPr>
              <w:t>Память святых отцов VII Вселенского Собора (787) 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07.09.2026 04:03 UTC · проверено 07.09.2026 04:03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/ период: 22-я седмица по Пятидесятнице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Наш расчёт L1, не данные Патриархии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/ период: 22-я седмица по Пятидесятнице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Наш расчёт L1, не данные Патриархии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/ период: 22-я седмица по Пятидесятнице</w:t>
            </w:r>
          </w:p>
          <w:p>
            <w:r>
              <w:rPr>
                <w:rFonts w:ascii="Times New Roman" w:hAnsi="Times New Roman"/>
                <w:sz w:val="20"/>
              </w:rPr>
              <w:t>Постный период / день: Постный день (среда)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Наш расчёт L1, не данные Патриархии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/ период: 22-я седмица по Пятидесятнице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Наш расчёт L1, не данные Патриархии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30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/ период: 22-я седмица по Пятидесятнице</w:t>
            </w:r>
          </w:p>
          <w:p>
            <w:r>
              <w:rPr>
                <w:rFonts w:ascii="Times New Roman" w:hAnsi="Times New Roman"/>
                <w:sz w:val="20"/>
              </w:rPr>
              <w:t>Постный период / день: Постный день (пятница)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Наш расчёт L1, не данные Патриархии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/ период: 22-я седмица по Пятидесятнице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Наш расчёт L1, не данные Патриархии</w:t>
            </w:r>
          </w:p>
        </w:tc>
      </w:tr>
    </w:tbl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Источники указаны для каждого дня | Сформировано на pravoslavna.ru | Создано: 2026-09-07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