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Октябрь 2026</w:t>
      </w:r>
    </w:p>
    <w:p>
      <w:r>
        <w:rPr>
          <w:rFonts w:ascii="Times New Roman" w:hAnsi="Times New Roman"/>
          <w:b/>
          <w:sz w:val="22"/>
        </w:rPr>
        <w:t>1 октября (18 сентября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14.08.2026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Прп. Евмения, еп. Гортинского (VII). Прп. Евфросинии Суздальской, в миру Феодулии (прославление 1698). Прп. Илариона Оптинского (1873).</w:t>
      </w:r>
    </w:p>
    <w:p>
      <w:r>
        <w:rPr>
          <w:rFonts w:ascii="Times New Roman" w:hAnsi="Times New Roman"/>
          <w:b w:val="0"/>
          <w:i w:val="0"/>
        </w:rPr>
        <w:t>Мц. Ариадны (II). Мцц. Софии и Ирины (III). Мч. Ка́стора. Вмч. Бидзи́ны, мчч. Ша́лвы и Элизба́ра, князей Ксанских (ок. 1661) (Груз.).</w:t>
      </w:r>
    </w:p>
    <w:p>
      <w:r>
        <w:rPr>
          <w:rFonts w:ascii="Times New Roman" w:hAnsi="Times New Roman"/>
          <w:b w:val="0"/>
          <w:i w:val="0"/>
        </w:rPr>
        <w:t xml:space="preserve">Сщмчч. Алексия </w:t>
      </w:r>
      <w:r>
        <w:rPr>
          <w:rFonts w:ascii="Times New Roman" w:hAnsi="Times New Roman"/>
          <w:b w:val="0"/>
          <w:i/>
        </w:rPr>
        <w:t>Кузнецова</w:t>
      </w:r>
      <w:r>
        <w:rPr>
          <w:rFonts w:ascii="Times New Roman" w:hAnsi="Times New Roman"/>
          <w:b w:val="0"/>
          <w:i w:val="0"/>
        </w:rPr>
        <w:t xml:space="preserve"> и Петра </w:t>
      </w:r>
      <w:r>
        <w:rPr>
          <w:rFonts w:ascii="Times New Roman" w:hAnsi="Times New Roman"/>
          <w:b w:val="0"/>
          <w:i/>
        </w:rPr>
        <w:t>Дьяконова</w:t>
      </w:r>
      <w:r>
        <w:rPr>
          <w:rFonts w:ascii="Times New Roman" w:hAnsi="Times New Roman"/>
          <w:b w:val="0"/>
          <w:i w:val="0"/>
        </w:rPr>
        <w:t xml:space="preserve"> пресвитеров (1918); сщмчч. Амфилохия, еп. Красноярского, Иоанна </w:t>
      </w:r>
      <w:r>
        <w:rPr>
          <w:rFonts w:ascii="Times New Roman" w:hAnsi="Times New Roman"/>
          <w:b w:val="0"/>
          <w:i/>
        </w:rPr>
        <w:t>Васильева</w:t>
      </w:r>
      <w:r>
        <w:rPr>
          <w:rFonts w:ascii="Times New Roman" w:hAnsi="Times New Roman"/>
          <w:b w:val="0"/>
          <w:i w:val="0"/>
        </w:rPr>
        <w:t xml:space="preserve">, Бориса </w:t>
      </w:r>
      <w:r>
        <w:rPr>
          <w:rFonts w:ascii="Times New Roman" w:hAnsi="Times New Roman"/>
          <w:b w:val="0"/>
          <w:i/>
        </w:rPr>
        <w:t>Боголепова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Скобелева</w:t>
      </w:r>
      <w:r>
        <w:rPr>
          <w:rFonts w:ascii="Times New Roman" w:hAnsi="Times New Roman"/>
          <w:b w:val="0"/>
          <w:i w:val="0"/>
        </w:rPr>
        <w:t xml:space="preserve">, Владимира </w:t>
      </w:r>
      <w:r>
        <w:rPr>
          <w:rFonts w:ascii="Times New Roman" w:hAnsi="Times New Roman"/>
          <w:b w:val="0"/>
          <w:i/>
        </w:rPr>
        <w:t>Чекалова</w:t>
      </w:r>
      <w:r>
        <w:rPr>
          <w:rFonts w:ascii="Times New Roman" w:hAnsi="Times New Roman"/>
          <w:b w:val="0"/>
          <w:i w:val="0"/>
        </w:rPr>
        <w:t xml:space="preserve">, Вениамина </w:t>
      </w:r>
      <w:r>
        <w:rPr>
          <w:rFonts w:ascii="Times New Roman" w:hAnsi="Times New Roman"/>
          <w:b w:val="0"/>
          <w:i/>
        </w:rPr>
        <w:t>Благонадеждина</w:t>
      </w:r>
      <w:r>
        <w:rPr>
          <w:rFonts w:ascii="Times New Roman" w:hAnsi="Times New Roman"/>
          <w:b w:val="0"/>
          <w:i w:val="0"/>
        </w:rPr>
        <w:t xml:space="preserve">, Константина </w:t>
      </w:r>
      <w:r>
        <w:rPr>
          <w:rFonts w:ascii="Times New Roman" w:hAnsi="Times New Roman"/>
          <w:b w:val="0"/>
          <w:i/>
        </w:rPr>
        <w:t>Твердислова</w:t>
      </w:r>
      <w:r>
        <w:rPr>
          <w:rFonts w:ascii="Times New Roman" w:hAnsi="Times New Roman"/>
          <w:b w:val="0"/>
          <w:i w:val="0"/>
        </w:rPr>
        <w:t xml:space="preserve"> пресвитеров и мч. Сергия </w:t>
      </w:r>
      <w:r>
        <w:rPr>
          <w:rFonts w:ascii="Times New Roman" w:hAnsi="Times New Roman"/>
          <w:b w:val="0"/>
          <w:i/>
        </w:rPr>
        <w:t>Ведерникова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Молченской (1405), именуемой «Целительница» и Старорусской (возвращение ее в Старую Руссу в 1888 г.)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Еф., 232 зач., </w:t>
      </w:r>
      <w:r>
        <w:rPr>
          <w:rFonts w:ascii="Times New Roman" w:hAnsi="Times New Roman"/>
          <w:b w:val="0"/>
          <w:i w:val="0"/>
        </w:rPr>
        <w:t>V, 33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VI, 9</w:t>
      </w:r>
      <w:r>
        <w:rPr>
          <w:rFonts w:ascii="Times New Roman" w:hAnsi="Times New Roman"/>
          <w:b w:val="0"/>
          <w:i w:val="0"/>
        </w:rPr>
        <w:t xml:space="preserve">. Мф., 99 зач., </w:t>
      </w:r>
      <w:r>
        <w:rPr>
          <w:rFonts w:ascii="Times New Roman" w:hAnsi="Times New Roman"/>
          <w:b w:val="0"/>
          <w:i w:val="0"/>
        </w:rPr>
        <w:t>XXIV, 13–28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День особых молитв об исцелении детей с тяжелыми заболеваниями и об их родителях*.</w:t>
      </w:r>
    </w:p>
    <w:p>
      <w:r>
        <w:rPr>
          <w:rFonts w:ascii="Times New Roman" w:hAnsi="Times New Roman"/>
          <w:b w:val="0"/>
          <w:i w:val="0"/>
        </w:rPr>
        <w:t>* По благословению Святейшего Патриарха Кирилла от 14 августа 2025 года в день празднования иконы Божией Матери, именуемой «Целительница», возносятся сугубые молитвы об исцелении детей с тяжелыми заболеваниями и об их родителях, с совершением молебнов во всех храмах Русской Православной Церкви.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 октября (19 сентября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15.08.2026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 w:val="0"/>
          <w:i w:val="0"/>
        </w:rPr>
        <w:t xml:space="preserve">Мчч. Трофима, Савватия и Доримедонта (276). </w:t>
      </w:r>
      <w:r>
        <w:rPr>
          <w:rFonts w:ascii="Times New Roman" w:hAnsi="Times New Roman"/>
          <w:b/>
          <w:i w:val="0"/>
        </w:rPr>
        <w:t>Блгвв. кнн. Феодора Смоленского</w:t>
      </w:r>
      <w:r>
        <w:rPr>
          <w:rFonts w:ascii="Times New Roman" w:hAnsi="Times New Roman"/>
          <w:b w:val="0"/>
          <w:i w:val="0"/>
        </w:rPr>
        <w:t xml:space="preserve"> (1299) </w:t>
      </w:r>
      <w:r>
        <w:rPr>
          <w:rFonts w:ascii="Times New Roman" w:hAnsi="Times New Roman"/>
          <w:b/>
          <w:i w:val="0"/>
        </w:rPr>
        <w:t>и чад его Давида</w:t>
      </w:r>
      <w:r>
        <w:rPr>
          <w:rFonts w:ascii="Times New Roman" w:hAnsi="Times New Roman"/>
          <w:b w:val="0"/>
          <w:i w:val="0"/>
        </w:rPr>
        <w:t xml:space="preserve"> (1321) </w:t>
      </w:r>
      <w:r>
        <w:rPr>
          <w:rFonts w:ascii="Times New Roman" w:hAnsi="Times New Roman"/>
          <w:b/>
          <w:i w:val="0"/>
        </w:rPr>
        <w:t>и Константина, Ярославских, чудотворцев.</w:t>
      </w:r>
      <w:r>
        <w:rPr>
          <w:rFonts w:ascii="Times New Roman" w:hAnsi="Times New Roman"/>
          <w:b w:val="0"/>
          <w:i w:val="0"/>
        </w:rPr>
        <w:t xml:space="preserve"> Прп. Алексия Зосимовского (1928).</w:t>
      </w:r>
    </w:p>
    <w:p>
      <w:r>
        <w:rPr>
          <w:rFonts w:ascii="Times New Roman" w:hAnsi="Times New Roman"/>
          <w:b w:val="0"/>
          <w:i w:val="0"/>
        </w:rPr>
        <w:t>Мч. Зосимы пустынника (IV). Блгв. вел. кн. Игоря Черниговского и Киевского (1147).</w:t>
      </w:r>
    </w:p>
    <w:p>
      <w:r>
        <w:rPr>
          <w:rFonts w:ascii="Times New Roman" w:hAnsi="Times New Roman"/>
          <w:b w:val="0"/>
          <w:i w:val="0"/>
        </w:rPr>
        <w:t xml:space="preserve">Сщмч. Константина </w:t>
      </w:r>
      <w:r>
        <w:rPr>
          <w:rFonts w:ascii="Times New Roman" w:hAnsi="Times New Roman"/>
          <w:b w:val="0"/>
          <w:i/>
        </w:rPr>
        <w:t>Голубева</w:t>
      </w:r>
      <w:r>
        <w:rPr>
          <w:rFonts w:ascii="Times New Roman" w:hAnsi="Times New Roman"/>
          <w:b w:val="0"/>
          <w:i w:val="0"/>
        </w:rPr>
        <w:t xml:space="preserve"> пресвитера* (1918); сщмч. Николая </w:t>
      </w:r>
      <w:r>
        <w:rPr>
          <w:rFonts w:ascii="Times New Roman" w:hAnsi="Times New Roman"/>
          <w:b w:val="0"/>
          <w:i/>
        </w:rPr>
        <w:t>Искровского</w:t>
      </w:r>
      <w:r>
        <w:rPr>
          <w:rFonts w:ascii="Times New Roman" w:hAnsi="Times New Roman"/>
          <w:b w:val="0"/>
          <w:i w:val="0"/>
        </w:rPr>
        <w:t xml:space="preserve"> пресвитера (1919); сщмч. Константина </w:t>
      </w:r>
      <w:r>
        <w:rPr>
          <w:rFonts w:ascii="Times New Roman" w:hAnsi="Times New Roman"/>
          <w:b w:val="0"/>
          <w:i/>
        </w:rPr>
        <w:t>Богословского</w:t>
      </w:r>
      <w:r>
        <w:rPr>
          <w:rFonts w:ascii="Times New Roman" w:hAnsi="Times New Roman"/>
          <w:b w:val="0"/>
          <w:i w:val="0"/>
        </w:rPr>
        <w:t xml:space="preserve"> пресвитера (1937); сщмч. Нила </w:t>
      </w:r>
      <w:r>
        <w:rPr>
          <w:rFonts w:ascii="Times New Roman" w:hAnsi="Times New Roman"/>
          <w:b w:val="0"/>
          <w:i/>
        </w:rPr>
        <w:t>Смирнова</w:t>
      </w:r>
      <w:r>
        <w:rPr>
          <w:rFonts w:ascii="Times New Roman" w:hAnsi="Times New Roman"/>
          <w:b w:val="0"/>
          <w:i w:val="0"/>
        </w:rPr>
        <w:t xml:space="preserve"> пресвитера, прмц. Марии </w:t>
      </w:r>
      <w:r>
        <w:rPr>
          <w:rFonts w:ascii="Times New Roman" w:hAnsi="Times New Roman"/>
          <w:b w:val="0"/>
          <w:i/>
        </w:rPr>
        <w:t>Мамонтовой-Шашиной</w:t>
      </w:r>
      <w:r>
        <w:rPr>
          <w:rFonts w:ascii="Times New Roman" w:hAnsi="Times New Roman"/>
          <w:b w:val="0"/>
          <w:i w:val="0"/>
        </w:rPr>
        <w:t xml:space="preserve"> (1938); сщмч. Никандра </w:t>
      </w:r>
      <w:r>
        <w:rPr>
          <w:rFonts w:ascii="Times New Roman" w:hAnsi="Times New Roman"/>
          <w:b w:val="0"/>
          <w:i/>
        </w:rPr>
        <w:t>Гривского</w:t>
      </w:r>
      <w:r>
        <w:rPr>
          <w:rFonts w:ascii="Times New Roman" w:hAnsi="Times New Roman"/>
          <w:b w:val="0"/>
          <w:i w:val="0"/>
        </w:rPr>
        <w:t xml:space="preserve"> пресвитера (1939).</w:t>
      </w:r>
    </w:p>
    <w:p>
      <w:r>
        <w:rPr>
          <w:rFonts w:ascii="Times New Roman" w:hAnsi="Times New Roman"/>
          <w:b w:val="0"/>
          <w:i w:val="0"/>
        </w:rPr>
        <w:t xml:space="preserve">Еф., 234 зач., </w:t>
      </w:r>
      <w:r>
        <w:rPr>
          <w:rFonts w:ascii="Times New Roman" w:hAnsi="Times New Roman"/>
          <w:b w:val="0"/>
          <w:i w:val="0"/>
        </w:rPr>
        <w:t>VI, 18–24</w:t>
      </w:r>
      <w:r>
        <w:rPr>
          <w:rFonts w:ascii="Times New Roman" w:hAnsi="Times New Roman"/>
          <w:b w:val="0"/>
          <w:i w:val="0"/>
        </w:rPr>
        <w:t xml:space="preserve">. Мф., 100 зач., </w:t>
      </w:r>
      <w:r>
        <w:rPr>
          <w:rFonts w:ascii="Times New Roman" w:hAnsi="Times New Roman"/>
          <w:b w:val="0"/>
          <w:i w:val="0"/>
        </w:rPr>
        <w:t>XXIV, 27–33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42–51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* По благословению Святейшего Патриарха Кирилла от 22 января 2024 года память сщмч. Константина Голубева приводится без указания на пострадавших вместе с ним.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3 октября (20 сентября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16.08.2026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Суббота по Воздвижении. Вмч. Евстафия Плакиды, жены его Феопистии и чад их Агапия и Феописта (ок. 118). </w:t>
      </w:r>
      <w:r>
        <w:rPr>
          <w:rFonts w:ascii="Times New Roman" w:hAnsi="Times New Roman"/>
          <w:b/>
          <w:i w:val="0"/>
        </w:rPr>
        <w:t>Мучеников и исповедников Михаила, кн. Черниговского, и болярина его Феодора, чудотворцев</w:t>
      </w:r>
      <w:r>
        <w:rPr>
          <w:rFonts w:ascii="Times New Roman" w:hAnsi="Times New Roman"/>
          <w:b w:val="0"/>
          <w:i w:val="0"/>
        </w:rPr>
        <w:t xml:space="preserve"> (1245).</w:t>
      </w:r>
    </w:p>
    <w:p>
      <w:r>
        <w:rPr>
          <w:rFonts w:ascii="Times New Roman" w:hAnsi="Times New Roman"/>
          <w:b w:val="0"/>
          <w:i w:val="0"/>
        </w:rPr>
        <w:t xml:space="preserve">Прп. и блгв. кн. Олега Брянского (ок. 1285). </w:t>
      </w:r>
      <w:r>
        <w:rPr>
          <w:rFonts w:ascii="Times New Roman" w:hAnsi="Times New Roman"/>
          <w:b/>
          <w:i w:val="0"/>
        </w:rPr>
        <w:t>Собор святых Брянской митрополии.</w:t>
      </w:r>
    </w:p>
    <w:p>
      <w:r>
        <w:rPr>
          <w:rFonts w:ascii="Times New Roman" w:hAnsi="Times New Roman"/>
          <w:b w:val="0"/>
          <w:i w:val="0"/>
        </w:rPr>
        <w:t xml:space="preserve">Сщмчч. Феоктиста </w:t>
      </w:r>
      <w:r>
        <w:rPr>
          <w:rFonts w:ascii="Times New Roman" w:hAnsi="Times New Roman"/>
          <w:b w:val="0"/>
          <w:i/>
        </w:rPr>
        <w:t>Смельницкого</w:t>
      </w:r>
      <w:r>
        <w:rPr>
          <w:rFonts w:ascii="Times New Roman" w:hAnsi="Times New Roman"/>
          <w:b w:val="0"/>
          <w:i w:val="0"/>
        </w:rPr>
        <w:t xml:space="preserve"> и Александра </w:t>
      </w:r>
      <w:r>
        <w:rPr>
          <w:rFonts w:ascii="Times New Roman" w:hAnsi="Times New Roman"/>
          <w:b w:val="0"/>
          <w:i/>
        </w:rPr>
        <w:t>Тетюева</w:t>
      </w:r>
      <w:r>
        <w:rPr>
          <w:rFonts w:ascii="Times New Roman" w:hAnsi="Times New Roman"/>
          <w:b w:val="0"/>
          <w:i w:val="0"/>
        </w:rPr>
        <w:t xml:space="preserve"> пресвитеров (1937).</w:t>
      </w:r>
    </w:p>
    <w:p>
      <w:r>
        <w:rPr>
          <w:rFonts w:ascii="Times New Roman" w:hAnsi="Times New Roman"/>
          <w:b w:val="0"/>
          <w:i w:val="0"/>
        </w:rPr>
        <w:t xml:space="preserve">Субботы по Воздвижении: 1 Кор., 125 зач. (от полу́), </w:t>
      </w:r>
      <w:r>
        <w:rPr>
          <w:rFonts w:ascii="Times New Roman" w:hAnsi="Times New Roman"/>
          <w:b w:val="0"/>
          <w:i w:val="0"/>
        </w:rPr>
        <w:t>I, 26–29</w:t>
      </w:r>
      <w:r>
        <w:rPr>
          <w:rFonts w:ascii="Times New Roman" w:hAnsi="Times New Roman"/>
          <w:b w:val="0"/>
          <w:i w:val="0"/>
        </w:rPr>
        <w:t xml:space="preserve">. Ин., 30 зач., </w:t>
      </w:r>
      <w:r>
        <w:rPr>
          <w:rFonts w:ascii="Times New Roman" w:hAnsi="Times New Roman"/>
          <w:b w:val="0"/>
          <w:i w:val="0"/>
        </w:rPr>
        <w:t>VIII, 21–30</w:t>
      </w:r>
      <w:r>
        <w:rPr>
          <w:rFonts w:ascii="Times New Roman" w:hAnsi="Times New Roman"/>
          <w:b w:val="0"/>
          <w:i w:val="0"/>
        </w:rPr>
        <w:t xml:space="preserve">. Ряд. (под зачало): 1 Кор., 162 зач., </w:t>
      </w:r>
      <w:r>
        <w:rPr>
          <w:rFonts w:ascii="Times New Roman" w:hAnsi="Times New Roman"/>
          <w:b w:val="0"/>
          <w:i w:val="0"/>
        </w:rPr>
        <w:t>XV, 39–45</w:t>
      </w:r>
      <w:r>
        <w:rPr>
          <w:rFonts w:ascii="Times New Roman" w:hAnsi="Times New Roman"/>
          <w:b w:val="0"/>
          <w:i w:val="0"/>
        </w:rPr>
        <w:t xml:space="preserve">. Мф., 78 зач., </w:t>
      </w:r>
      <w:r>
        <w:rPr>
          <w:rFonts w:ascii="Times New Roman" w:hAnsi="Times New Roman"/>
          <w:b w:val="0"/>
          <w:i w:val="0"/>
        </w:rPr>
        <w:t>XIX, 3–12</w:t>
      </w:r>
      <w:r>
        <w:rPr>
          <w:rFonts w:ascii="Times New Roman" w:hAnsi="Times New Roman"/>
          <w:b w:val="0"/>
          <w:i w:val="0"/>
        </w:rPr>
        <w:t xml:space="preserve">. Вмч. или свв.: Еф., 233 зач., </w:t>
      </w:r>
      <w:r>
        <w:rPr>
          <w:rFonts w:ascii="Times New Roman" w:hAnsi="Times New Roman"/>
          <w:b w:val="0"/>
          <w:i w:val="0"/>
        </w:rPr>
        <w:t>VI, 10–17</w:t>
      </w:r>
      <w:r>
        <w:rPr>
          <w:rFonts w:ascii="Times New Roman" w:hAnsi="Times New Roman"/>
          <w:b w:val="0"/>
          <w:i w:val="0"/>
        </w:rPr>
        <w:t xml:space="preserve">. Лк., 106 зач., </w:t>
      </w:r>
      <w:r>
        <w:rPr>
          <w:rFonts w:ascii="Times New Roman" w:hAnsi="Times New Roman"/>
          <w:b w:val="0"/>
          <w:i w:val="0"/>
        </w:rPr>
        <w:t>XXI, 12–19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4 октября (21 сентября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17.08.2026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Неделя 18-я по Пятидесятнице, по Воздвижении. Глас 1-й.</w:t>
      </w:r>
    </w:p>
    <w:p>
      <w:r>
        <w:rPr>
          <w:rFonts w:ascii="Times New Roman" w:hAnsi="Times New Roman"/>
          <w:b/>
          <w:i w:val="0"/>
        </w:rPr>
        <w:t>Отдание праздника Воздвижения Животворящего Креста Господня.</w:t>
      </w:r>
      <w:r>
        <w:rPr>
          <w:rFonts w:ascii="Times New Roman" w:hAnsi="Times New Roman"/>
          <w:b w:val="0"/>
          <w:i w:val="0"/>
        </w:rPr>
        <w:t xml:space="preserve"> Ап. от 70-ти Кодрата (ок. 130). </w:t>
      </w:r>
      <w:r>
        <w:rPr>
          <w:rFonts w:ascii="Times New Roman" w:hAnsi="Times New Roman"/>
          <w:b/>
          <w:i w:val="0"/>
        </w:rPr>
        <w:t>Обре́тение мощей свт. Димитрия, митр. Ростовского</w:t>
      </w:r>
      <w:r>
        <w:rPr>
          <w:rFonts w:ascii="Times New Roman" w:hAnsi="Times New Roman"/>
          <w:b w:val="0"/>
          <w:i w:val="0"/>
        </w:rPr>
        <w:t xml:space="preserve"> (1752).</w:t>
      </w:r>
    </w:p>
    <w:p>
      <w:r>
        <w:rPr>
          <w:rFonts w:ascii="Times New Roman" w:hAnsi="Times New Roman"/>
          <w:b w:val="0"/>
          <w:i w:val="0"/>
        </w:rPr>
        <w:t xml:space="preserve">Прп. Даниила Шу́жгорского (XVI). Прп. Иосифа Заони́киевского (1612). Сщмчч. Ипатия епископа и Андрея пресвитера (ок. 730–735). Свтт. Исаакия и Мелетия, епископов Кипрских. Мчч. Евсевия и Приска. </w:t>
      </w:r>
      <w:r>
        <w:rPr>
          <w:rFonts w:ascii="Times New Roman" w:hAnsi="Times New Roman"/>
          <w:b/>
          <w:i w:val="0"/>
        </w:rPr>
        <w:t>Собор святых Кубанской митрополии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1-е воскресенье после 15 сентября). </w:t>
      </w:r>
      <w:r>
        <w:rPr>
          <w:rFonts w:ascii="Times New Roman" w:hAnsi="Times New Roman"/>
          <w:b/>
          <w:i w:val="0"/>
        </w:rPr>
        <w:t>Собор святых, в земле Германской просиявших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ближайшее воскресенье к 20 сентября).</w:t>
      </w:r>
    </w:p>
    <w:p>
      <w:r>
        <w:rPr>
          <w:rFonts w:ascii="Times New Roman" w:hAnsi="Times New Roman"/>
          <w:b w:val="0"/>
          <w:i w:val="0"/>
        </w:rPr>
        <w:t xml:space="preserve">Сщмчч. Александра </w:t>
      </w:r>
      <w:r>
        <w:rPr>
          <w:rFonts w:ascii="Times New Roman" w:hAnsi="Times New Roman"/>
          <w:b w:val="0"/>
          <w:i/>
        </w:rPr>
        <w:t>Федосеева</w:t>
      </w:r>
      <w:r>
        <w:rPr>
          <w:rFonts w:ascii="Times New Roman" w:hAnsi="Times New Roman"/>
          <w:b w:val="0"/>
          <w:i w:val="0"/>
        </w:rPr>
        <w:t xml:space="preserve">, Алексия </w:t>
      </w:r>
      <w:r>
        <w:rPr>
          <w:rFonts w:ascii="Times New Roman" w:hAnsi="Times New Roman"/>
          <w:b w:val="0"/>
          <w:i/>
        </w:rPr>
        <w:t>Стабникова</w:t>
      </w:r>
      <w:r>
        <w:rPr>
          <w:rFonts w:ascii="Times New Roman" w:hAnsi="Times New Roman"/>
          <w:b w:val="0"/>
          <w:i w:val="0"/>
        </w:rPr>
        <w:t xml:space="preserve">, Константина </w:t>
      </w:r>
      <w:r>
        <w:rPr>
          <w:rFonts w:ascii="Times New Roman" w:hAnsi="Times New Roman"/>
          <w:b w:val="0"/>
          <w:i/>
        </w:rPr>
        <w:t>Широкинского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Флерова</w:t>
      </w:r>
      <w:r>
        <w:rPr>
          <w:rFonts w:ascii="Times New Roman" w:hAnsi="Times New Roman"/>
          <w:b w:val="0"/>
          <w:i w:val="0"/>
        </w:rPr>
        <w:t xml:space="preserve"> пресвитеров (1918); прмч. Маврикия </w:t>
      </w:r>
      <w:r>
        <w:rPr>
          <w:rFonts w:ascii="Times New Roman" w:hAnsi="Times New Roman"/>
          <w:b w:val="0"/>
          <w:i/>
        </w:rPr>
        <w:t>Полетаева</w:t>
      </w:r>
      <w:r>
        <w:rPr>
          <w:rFonts w:ascii="Times New Roman" w:hAnsi="Times New Roman"/>
          <w:b w:val="0"/>
          <w:i w:val="0"/>
        </w:rPr>
        <w:t xml:space="preserve"> и мч. Василия </w:t>
      </w:r>
      <w:r>
        <w:rPr>
          <w:rFonts w:ascii="Times New Roman" w:hAnsi="Times New Roman"/>
          <w:b w:val="0"/>
          <w:i/>
        </w:rPr>
        <w:t>Кондратьева</w:t>
      </w:r>
      <w:r>
        <w:rPr>
          <w:rFonts w:ascii="Times New Roman" w:hAnsi="Times New Roman"/>
          <w:b w:val="0"/>
          <w:i w:val="0"/>
        </w:rPr>
        <w:t xml:space="preserve"> (1937); сщмчч. Валента </w:t>
      </w:r>
      <w:r>
        <w:rPr>
          <w:rFonts w:ascii="Times New Roman" w:hAnsi="Times New Roman"/>
          <w:b w:val="0"/>
          <w:i/>
        </w:rPr>
        <w:t>Никольского</w:t>
      </w:r>
      <w:r>
        <w:rPr>
          <w:rFonts w:ascii="Times New Roman" w:hAnsi="Times New Roman"/>
          <w:b w:val="0"/>
          <w:i w:val="0"/>
        </w:rPr>
        <w:t xml:space="preserve">, Александра </w:t>
      </w:r>
      <w:r>
        <w:rPr>
          <w:rFonts w:ascii="Times New Roman" w:hAnsi="Times New Roman"/>
          <w:b w:val="0"/>
          <w:i/>
        </w:rPr>
        <w:t>Белякова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Лазарева</w:t>
      </w:r>
      <w:r>
        <w:rPr>
          <w:rFonts w:ascii="Times New Roman" w:hAnsi="Times New Roman"/>
          <w:b w:val="0"/>
          <w:i w:val="0"/>
        </w:rPr>
        <w:t xml:space="preserve">, Андрея </w:t>
      </w:r>
      <w:r>
        <w:rPr>
          <w:rFonts w:ascii="Times New Roman" w:hAnsi="Times New Roman"/>
          <w:b w:val="0"/>
          <w:i/>
        </w:rPr>
        <w:t>Бенедиктова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Сахаровского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Никольского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Носова</w:t>
      </w:r>
      <w:r>
        <w:rPr>
          <w:rFonts w:ascii="Times New Roman" w:hAnsi="Times New Roman"/>
          <w:b w:val="0"/>
          <w:i w:val="0"/>
        </w:rPr>
        <w:t xml:space="preserve"> пресвитеров (1937); сщмч. Иоанна </w:t>
      </w:r>
      <w:r>
        <w:rPr>
          <w:rFonts w:ascii="Times New Roman" w:hAnsi="Times New Roman"/>
          <w:b w:val="0"/>
          <w:i/>
        </w:rPr>
        <w:t>Быстрова</w:t>
      </w:r>
      <w:r>
        <w:rPr>
          <w:rFonts w:ascii="Times New Roman" w:hAnsi="Times New Roman"/>
          <w:b w:val="0"/>
          <w:i w:val="0"/>
        </w:rPr>
        <w:t xml:space="preserve"> пресвитера (1938); сщмч. Василия </w:t>
      </w:r>
      <w:r>
        <w:rPr>
          <w:rFonts w:ascii="Times New Roman" w:hAnsi="Times New Roman"/>
          <w:b w:val="0"/>
          <w:i/>
        </w:rPr>
        <w:t>Крымкина</w:t>
      </w:r>
      <w:r>
        <w:rPr>
          <w:rFonts w:ascii="Times New Roman" w:hAnsi="Times New Roman"/>
          <w:b w:val="0"/>
          <w:i w:val="0"/>
        </w:rPr>
        <w:t xml:space="preserve"> пресвитера (1942).</w:t>
      </w:r>
    </w:p>
    <w:p>
      <w:r>
        <w:rPr>
          <w:rFonts w:ascii="Times New Roman" w:hAnsi="Times New Roman"/>
          <w:b w:val="0"/>
          <w:i w:val="0"/>
        </w:rPr>
        <w:t xml:space="preserve">Утр. – Ев. 7-е, Ин., 63 зач., </w:t>
      </w:r>
      <w:r>
        <w:rPr>
          <w:rFonts w:ascii="Times New Roman" w:hAnsi="Times New Roman"/>
          <w:b w:val="0"/>
          <w:i w:val="0"/>
        </w:rPr>
        <w:t>XX, 1–10</w:t>
      </w:r>
      <w:r>
        <w:rPr>
          <w:rFonts w:ascii="Times New Roman" w:hAnsi="Times New Roman"/>
          <w:b w:val="0"/>
          <w:i w:val="0"/>
        </w:rPr>
        <w:t xml:space="preserve">. Лит. – Недели по Воздвижении: Гал., 203 зач., </w:t>
      </w:r>
      <w:r>
        <w:rPr>
          <w:rFonts w:ascii="Times New Roman" w:hAnsi="Times New Roman"/>
          <w:b w:val="0"/>
          <w:i w:val="0"/>
        </w:rPr>
        <w:t>II, 16–20</w:t>
      </w:r>
      <w:r>
        <w:rPr>
          <w:rFonts w:ascii="Times New Roman" w:hAnsi="Times New Roman"/>
          <w:b w:val="0"/>
          <w:i w:val="0"/>
        </w:rPr>
        <w:t xml:space="preserve">. Мк., 37 зач., </w:t>
      </w:r>
      <w:r>
        <w:rPr>
          <w:rFonts w:ascii="Times New Roman" w:hAnsi="Times New Roman"/>
          <w:b w:val="0"/>
          <w:i w:val="0"/>
        </w:rPr>
        <w:t>VIII, 34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IX, 1</w:t>
      </w:r>
      <w:r>
        <w:rPr>
          <w:rFonts w:ascii="Times New Roman" w:hAnsi="Times New Roman"/>
          <w:b w:val="0"/>
          <w:i w:val="0"/>
        </w:rPr>
        <w:t xml:space="preserve">. Ряд.: 2 Кор., 188 зач., </w:t>
      </w:r>
      <w:r>
        <w:rPr>
          <w:rFonts w:ascii="Times New Roman" w:hAnsi="Times New Roman"/>
          <w:b w:val="0"/>
          <w:i w:val="0"/>
        </w:rPr>
        <w:t>IX, 6–11</w:t>
      </w:r>
      <w:r>
        <w:rPr>
          <w:rFonts w:ascii="Times New Roman" w:hAnsi="Times New Roman"/>
          <w:b w:val="0"/>
          <w:i w:val="0"/>
        </w:rPr>
        <w:t xml:space="preserve">. Мф., 77 зач., </w:t>
      </w:r>
      <w:r>
        <w:rPr>
          <w:rFonts w:ascii="Times New Roman" w:hAnsi="Times New Roman"/>
          <w:b w:val="0"/>
          <w:i w:val="0"/>
        </w:rPr>
        <w:t>XVIII, 23–35</w:t>
      </w:r>
      <w:r>
        <w:rPr>
          <w:rFonts w:ascii="Times New Roman" w:hAnsi="Times New Roman"/>
          <w:b w:val="0"/>
          <w:i w:val="0"/>
        </w:rPr>
        <w:t xml:space="preserve">. Свт.: Евр., 318 зач., </w:t>
      </w:r>
      <w:r>
        <w:rPr>
          <w:rFonts w:ascii="Times New Roman" w:hAnsi="Times New Roman"/>
          <w:b w:val="0"/>
          <w:i w:val="0"/>
        </w:rPr>
        <w:t>VII, 26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VIII, 2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>Воскресная служба Октоиха совершается в соединении со службой отдания праздника Воздвижения (по Марковой главе Типикона под 21 сентября: «Аще случится отдание Воздвижения Честнаго Креста в Неделю»). Служба ап. Кодрата переносится на 22 сентября. Служба свт. Димитрия Ростовского может быть перенесена на другой день.</w:t>
      </w:r>
    </w:p>
    <w:p>
      <w:r>
        <w:rPr>
          <w:rFonts w:ascii="Times New Roman" w:hAnsi="Times New Roman"/>
          <w:b w:val="0"/>
          <w:i w:val="0"/>
        </w:rPr>
        <w:t>При совершении службы свт. Димитрия Ростовского вместе с отданием Воздвижения и воскресной службой Октоиха, можно руководствоваться Марковой главой Типикона под 25 ноября: «Подобает ведати, яко аще случится отдание праздника Входа Пресвятыя Богородицы в Неделю…». При совершении полиелейной службы в честь свт. Димитрия Ростовского можно руководствоваться схемой, помещенной в «Богослужебных указаниях» на 2026 год.</w:t>
      </w:r>
    </w:p>
    <w:p>
      <w:r>
        <w:rPr>
          <w:rFonts w:ascii="Times New Roman" w:hAnsi="Times New Roman"/>
          <w:b w:val="0"/>
          <w:i w:val="0"/>
        </w:rPr>
        <w:t>По отпу́сте литургии иерей исходит через царские врата с кадилом, в предшествии диакона со свечой, и трижды кадит Крест на аналое; по традиции, лик в это время поет тропарь праздника, «Слава, и ныне» – кондак праздника. Затем иерей вземлет Честный Крест на главу и в предшествии диакона со свечой и кадилом царскими вратами вносит Крест в алтарь, полагает на престоле и кадит окрест престола. После закрытия царских врат и завесы Крест благоговейно относится к месту его хранения.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5 октября (22 сентября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18.08.2026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Седмица 19-я по Пятидесятнице (ев. чтения 18-й седмицы)*. Прор. Ионы (VIII в. до Р. Х.). Сщмч. Фоки, еп. Синопийского (117). Прп. Ионы пресвитера (IX), отца святых Феофана, творца канонов, и Феодора Начерта́нных. Блж. Параскевы Дивеевской (1915).</w:t>
      </w:r>
    </w:p>
    <w:p>
      <w:r>
        <w:rPr>
          <w:rFonts w:ascii="Times New Roman" w:hAnsi="Times New Roman"/>
          <w:b w:val="0"/>
          <w:i w:val="0"/>
        </w:rPr>
        <w:t xml:space="preserve">Прп. Ионы Яшезе́рского (после 1592). Прп. Макария Жабы́нского, Беле́вского, чудотворца (XVII). </w:t>
      </w:r>
      <w:r>
        <w:rPr>
          <w:rFonts w:ascii="Times New Roman" w:hAnsi="Times New Roman"/>
          <w:b/>
          <w:i w:val="0"/>
        </w:rPr>
        <w:t>Собор Тульских святых.</w:t>
      </w:r>
      <w:r>
        <w:rPr>
          <w:rFonts w:ascii="Times New Roman" w:hAnsi="Times New Roman"/>
          <w:b w:val="0"/>
          <w:i w:val="0"/>
        </w:rPr>
        <w:t xml:space="preserve"> Мч. Фоки вертоградаря (ок. 320). Прав. Петра, бывшего мытаря́ (VI). Cщмч. Феодосия Бразского (1694) (Румын.).</w:t>
      </w:r>
    </w:p>
    <w:p>
      <w:r>
        <w:rPr>
          <w:rFonts w:ascii="Times New Roman" w:hAnsi="Times New Roman"/>
          <w:b w:val="0"/>
          <w:i w:val="0"/>
        </w:rPr>
        <w:t>Сщмч. Вениамина, еп. Романовского (1932).</w:t>
      </w:r>
    </w:p>
    <w:p>
      <w:r>
        <w:rPr>
          <w:rFonts w:ascii="Times New Roman" w:hAnsi="Times New Roman"/>
          <w:b w:val="0"/>
          <w:i w:val="0"/>
        </w:rPr>
        <w:t xml:space="preserve">Флп., 235 зач., </w:t>
      </w:r>
      <w:r>
        <w:rPr>
          <w:rFonts w:ascii="Times New Roman" w:hAnsi="Times New Roman"/>
          <w:b w:val="0"/>
          <w:i w:val="0"/>
        </w:rPr>
        <w:t>I, 1–7</w:t>
      </w:r>
      <w:r>
        <w:rPr>
          <w:rFonts w:ascii="Times New Roman" w:hAnsi="Times New Roman"/>
          <w:b w:val="0"/>
          <w:i w:val="0"/>
        </w:rPr>
        <w:t xml:space="preserve">. Лк., 10 зач., </w:t>
      </w:r>
      <w:r>
        <w:rPr>
          <w:rFonts w:ascii="Times New Roman" w:hAnsi="Times New Roman"/>
          <w:b w:val="0"/>
          <w:i w:val="0"/>
        </w:rPr>
        <w:t>III, 19–22</w:t>
      </w:r>
      <w:r>
        <w:rPr>
          <w:rFonts w:ascii="Times New Roman" w:hAnsi="Times New Roman"/>
          <w:b w:val="0"/>
          <w:i w:val="0"/>
        </w:rPr>
        <w:t xml:space="preserve">. Сщмч.: Евр., 311 зач., </w:t>
      </w:r>
      <w:r>
        <w:rPr>
          <w:rFonts w:ascii="Times New Roman" w:hAnsi="Times New Roman"/>
          <w:b w:val="0"/>
          <w:i w:val="0"/>
        </w:rPr>
        <w:t>IV, 14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V, 6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С этого дня до предпразднства Введения во храм Пресвятой Богородицы поется Октоих. На утрене, когда поется великое славословие, катавасия «Отверзу уста моя…».</w:t>
      </w:r>
    </w:p>
    <w:p>
      <w:r>
        <w:rPr>
          <w:rFonts w:ascii="Times New Roman" w:hAnsi="Times New Roman"/>
          <w:b w:val="0"/>
          <w:i w:val="0"/>
        </w:rPr>
        <w:t>* С этого дня, согласно Церковному Уставу (Типикон, глава 10), начинается чтение евангельских зачал 18-й, Лукиной, седмицы. Счет Недель и седмиц остается прежним.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6 октября (23 сентября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19.08.2026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Зачатие честно́го, славного Пророка, Предтечи и Крестителя Господня Иоанна. </w:t>
      </w:r>
      <w:r>
        <w:rPr>
          <w:rFonts w:ascii="Times New Roman" w:hAnsi="Times New Roman"/>
          <w:b/>
          <w:i w:val="0"/>
        </w:rPr>
        <w:t>Прославление свт. Иннокентия, митр. Московского</w:t>
      </w:r>
      <w:r>
        <w:rPr>
          <w:rFonts w:ascii="Times New Roman" w:hAnsi="Times New Roman"/>
          <w:b w:val="0"/>
          <w:i w:val="0"/>
        </w:rPr>
        <w:t xml:space="preserve"> (1977).</w:t>
      </w:r>
    </w:p>
    <w:p>
      <w:r>
        <w:rPr>
          <w:rFonts w:ascii="Times New Roman" w:hAnsi="Times New Roman"/>
          <w:b w:val="0"/>
          <w:i w:val="0"/>
        </w:rPr>
        <w:t>Прпп. жен Ксанфи́ппы и Поликсении (109). Мц. Ираиды девы (ок. 308). Мчч. Андрея, Иоанна и чад Иоанновых Петра и Антонина (IX).</w:t>
      </w:r>
    </w:p>
    <w:p>
      <w:r>
        <w:rPr>
          <w:rFonts w:ascii="Times New Roman" w:hAnsi="Times New Roman"/>
          <w:b w:val="0"/>
          <w:i w:val="0"/>
        </w:rPr>
        <w:t xml:space="preserve">Сщмч. Иоанна </w:t>
      </w:r>
      <w:r>
        <w:rPr>
          <w:rFonts w:ascii="Times New Roman" w:hAnsi="Times New Roman"/>
          <w:b w:val="0"/>
          <w:i/>
        </w:rPr>
        <w:t>Панкратовича</w:t>
      </w:r>
      <w:r>
        <w:rPr>
          <w:rFonts w:ascii="Times New Roman" w:hAnsi="Times New Roman"/>
          <w:b w:val="0"/>
          <w:i w:val="0"/>
        </w:rPr>
        <w:t xml:space="preserve"> пресвитера (1937).</w:t>
      </w:r>
    </w:p>
    <w:p>
      <w:r>
        <w:rPr>
          <w:rFonts w:ascii="Times New Roman" w:hAnsi="Times New Roman"/>
          <w:b w:val="0"/>
          <w:i w:val="0"/>
        </w:rPr>
        <w:t>Словенской иконы Божией Матери (1635).</w:t>
      </w:r>
    </w:p>
    <w:p>
      <w:r>
        <w:rPr>
          <w:rFonts w:ascii="Times New Roman" w:hAnsi="Times New Roman"/>
          <w:b w:val="0"/>
          <w:i w:val="0"/>
        </w:rPr>
        <w:t xml:space="preserve">Флп., 236 зач., </w:t>
      </w:r>
      <w:r>
        <w:rPr>
          <w:rFonts w:ascii="Times New Roman" w:hAnsi="Times New Roman"/>
          <w:b w:val="0"/>
          <w:i w:val="0"/>
        </w:rPr>
        <w:t>I, 8–14</w:t>
      </w:r>
      <w:r>
        <w:rPr>
          <w:rFonts w:ascii="Times New Roman" w:hAnsi="Times New Roman"/>
          <w:b w:val="0"/>
          <w:i w:val="0"/>
        </w:rPr>
        <w:t xml:space="preserve">. Лк., 11 зач., </w:t>
      </w:r>
      <w:r>
        <w:rPr>
          <w:rFonts w:ascii="Times New Roman" w:hAnsi="Times New Roman"/>
          <w:b w:val="0"/>
          <w:i w:val="0"/>
        </w:rPr>
        <w:t>III, 23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IV, 1</w:t>
      </w:r>
      <w:r>
        <w:rPr>
          <w:rFonts w:ascii="Times New Roman" w:hAnsi="Times New Roman"/>
          <w:b w:val="0"/>
          <w:i w:val="0"/>
        </w:rPr>
        <w:t xml:space="preserve">. Предтечи: Гал., 210 зач. (от полу́), </w:t>
      </w:r>
      <w:r>
        <w:rPr>
          <w:rFonts w:ascii="Times New Roman" w:hAnsi="Times New Roman"/>
          <w:b w:val="0"/>
          <w:i w:val="0"/>
        </w:rPr>
        <w:t>IV, 22–31</w:t>
      </w:r>
      <w:r>
        <w:rPr>
          <w:rFonts w:ascii="Times New Roman" w:hAnsi="Times New Roman"/>
          <w:b w:val="0"/>
          <w:i w:val="0"/>
        </w:rPr>
        <w:t xml:space="preserve">. Лк., 2 зач., </w:t>
      </w:r>
      <w:r>
        <w:rPr>
          <w:rFonts w:ascii="Times New Roman" w:hAnsi="Times New Roman"/>
          <w:b w:val="0"/>
          <w:i w:val="0"/>
        </w:rPr>
        <w:t>I, 5–25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7 октября (24 сентября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20.08.2026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Первомц. равноап. Феклы (I).</w:t>
      </w:r>
    </w:p>
    <w:p>
      <w:r>
        <w:rPr>
          <w:rFonts w:ascii="Times New Roman" w:hAnsi="Times New Roman"/>
          <w:b w:val="0"/>
          <w:i w:val="0"/>
        </w:rPr>
        <w:t>Прп. Никандра пустынножителя, Псковского, чудотворца (1581). Прмч. Галактиона Вологодского (1612). Прп. Коприя (530). Св. Владислава, короля Сербского (после 1264).</w:t>
      </w:r>
    </w:p>
    <w:p>
      <w:r>
        <w:rPr>
          <w:rFonts w:ascii="Times New Roman" w:hAnsi="Times New Roman"/>
          <w:b w:val="0"/>
          <w:i w:val="0"/>
        </w:rPr>
        <w:t xml:space="preserve">Сщмч. Василия </w:t>
      </w:r>
      <w:r>
        <w:rPr>
          <w:rFonts w:ascii="Times New Roman" w:hAnsi="Times New Roman"/>
          <w:b w:val="0"/>
          <w:i/>
        </w:rPr>
        <w:t>Воскресенского</w:t>
      </w:r>
      <w:r>
        <w:rPr>
          <w:rFonts w:ascii="Times New Roman" w:hAnsi="Times New Roman"/>
          <w:b w:val="0"/>
          <w:i w:val="0"/>
        </w:rPr>
        <w:t xml:space="preserve"> диакона (1918); сщмчч. Андрея </w:t>
      </w:r>
      <w:r>
        <w:rPr>
          <w:rFonts w:ascii="Times New Roman" w:hAnsi="Times New Roman"/>
          <w:b w:val="0"/>
          <w:i/>
        </w:rPr>
        <w:t>Быстрова</w:t>
      </w:r>
      <w:r>
        <w:rPr>
          <w:rFonts w:ascii="Times New Roman" w:hAnsi="Times New Roman"/>
          <w:b w:val="0"/>
          <w:i w:val="0"/>
        </w:rPr>
        <w:t xml:space="preserve"> и Павла </w:t>
      </w:r>
      <w:r>
        <w:rPr>
          <w:rFonts w:ascii="Times New Roman" w:hAnsi="Times New Roman"/>
          <w:b w:val="0"/>
          <w:i/>
        </w:rPr>
        <w:t>Березина</w:t>
      </w:r>
      <w:r>
        <w:rPr>
          <w:rFonts w:ascii="Times New Roman" w:hAnsi="Times New Roman"/>
          <w:b w:val="0"/>
          <w:i w:val="0"/>
        </w:rPr>
        <w:t xml:space="preserve"> пресвитеров, прмч. Виталия </w:t>
      </w:r>
      <w:r>
        <w:rPr>
          <w:rFonts w:ascii="Times New Roman" w:hAnsi="Times New Roman"/>
          <w:b w:val="0"/>
          <w:i/>
        </w:rPr>
        <w:t>Кокорева</w:t>
      </w:r>
      <w:r>
        <w:rPr>
          <w:rFonts w:ascii="Times New Roman" w:hAnsi="Times New Roman"/>
          <w:b w:val="0"/>
          <w:i w:val="0"/>
        </w:rPr>
        <w:t xml:space="preserve"> и мчч. Василия </w:t>
      </w:r>
      <w:r>
        <w:rPr>
          <w:rFonts w:ascii="Times New Roman" w:hAnsi="Times New Roman"/>
          <w:b w:val="0"/>
          <w:i/>
        </w:rPr>
        <w:t>Виноградова</w:t>
      </w:r>
      <w:r>
        <w:rPr>
          <w:rFonts w:ascii="Times New Roman" w:hAnsi="Times New Roman"/>
          <w:b w:val="0"/>
          <w:i w:val="0"/>
        </w:rPr>
        <w:t xml:space="preserve">, Сергия </w:t>
      </w:r>
      <w:r>
        <w:rPr>
          <w:rFonts w:ascii="Times New Roman" w:hAnsi="Times New Roman"/>
          <w:b w:val="0"/>
          <w:i/>
        </w:rPr>
        <w:t>Михайлова</w:t>
      </w:r>
      <w:r>
        <w:rPr>
          <w:rFonts w:ascii="Times New Roman" w:hAnsi="Times New Roman"/>
          <w:b w:val="0"/>
          <w:i w:val="0"/>
        </w:rPr>
        <w:t xml:space="preserve"> и Спиридона </w:t>
      </w:r>
      <w:r>
        <w:rPr>
          <w:rFonts w:ascii="Times New Roman" w:hAnsi="Times New Roman"/>
          <w:b w:val="0"/>
          <w:i/>
        </w:rPr>
        <w:t>Савельева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Мирожской иконы Божией Матери (1198).</w:t>
      </w:r>
    </w:p>
    <w:p>
      <w:r>
        <w:rPr>
          <w:rFonts w:ascii="Times New Roman" w:hAnsi="Times New Roman"/>
          <w:b w:val="0"/>
          <w:i w:val="0"/>
        </w:rPr>
        <w:t xml:space="preserve">Флп., 237 зач., </w:t>
      </w:r>
      <w:r>
        <w:rPr>
          <w:rFonts w:ascii="Times New Roman" w:hAnsi="Times New Roman"/>
          <w:b w:val="0"/>
          <w:i w:val="0"/>
        </w:rPr>
        <w:t>I, 12–20</w:t>
      </w:r>
      <w:r>
        <w:rPr>
          <w:rFonts w:ascii="Times New Roman" w:hAnsi="Times New Roman"/>
          <w:b w:val="0"/>
          <w:i w:val="0"/>
        </w:rPr>
        <w:t xml:space="preserve">. Лк., 12 зач., </w:t>
      </w:r>
      <w:r>
        <w:rPr>
          <w:rFonts w:ascii="Times New Roman" w:hAnsi="Times New Roman"/>
          <w:b w:val="0"/>
          <w:i w:val="0"/>
        </w:rPr>
        <w:t>IV, 1–15</w:t>
      </w:r>
      <w:r>
        <w:rPr>
          <w:rFonts w:ascii="Times New Roman" w:hAnsi="Times New Roman"/>
          <w:b w:val="0"/>
          <w:i w:val="0"/>
        </w:rPr>
        <w:t xml:space="preserve">, и за четверг (под зачало): Флп., 238 зач., </w:t>
      </w:r>
      <w:r>
        <w:rPr>
          <w:rFonts w:ascii="Times New Roman" w:hAnsi="Times New Roman"/>
          <w:b w:val="0"/>
          <w:i w:val="0"/>
        </w:rPr>
        <w:t>I, 20–27</w:t>
      </w:r>
      <w:r>
        <w:rPr>
          <w:rFonts w:ascii="Times New Roman" w:hAnsi="Times New Roman"/>
          <w:b w:val="0"/>
          <w:i w:val="0"/>
        </w:rPr>
        <w:t xml:space="preserve">. Лк., 13 зач., </w:t>
      </w:r>
      <w:r>
        <w:rPr>
          <w:rFonts w:ascii="Times New Roman" w:hAnsi="Times New Roman"/>
          <w:b w:val="0"/>
          <w:i w:val="0"/>
        </w:rPr>
        <w:t>IV, 16–22</w:t>
      </w:r>
      <w:r>
        <w:rPr>
          <w:rFonts w:ascii="Times New Roman" w:hAnsi="Times New Roman"/>
          <w:b w:val="0"/>
          <w:i w:val="0"/>
        </w:rPr>
        <w:t xml:space="preserve">. Первомц.: 2 Тим., 296 зач., </w:t>
      </w:r>
      <w:r>
        <w:rPr>
          <w:rFonts w:ascii="Times New Roman" w:hAnsi="Times New Roman"/>
          <w:b w:val="0"/>
          <w:i w:val="0"/>
        </w:rPr>
        <w:t>III, 10–15</w:t>
      </w:r>
      <w:r>
        <w:rPr>
          <w:rFonts w:ascii="Times New Roman" w:hAnsi="Times New Roman"/>
          <w:b w:val="0"/>
          <w:i w:val="0"/>
        </w:rPr>
        <w:t xml:space="preserve">. Мф., 104 зач., </w:t>
      </w:r>
      <w:r>
        <w:rPr>
          <w:rFonts w:ascii="Times New Roman" w:hAnsi="Times New Roman"/>
          <w:b w:val="0"/>
          <w:i w:val="0"/>
        </w:rPr>
        <w:t>XXV, 1–13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8 октября (25 сентября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21.08.2026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Прп. Евфросинии Александрийской (V). </w:t>
      </w:r>
      <w:r>
        <w:rPr>
          <w:rFonts w:ascii="Times New Roman" w:hAnsi="Times New Roman"/>
          <w:b/>
          <w:i w:val="0"/>
        </w:rPr>
        <w:t>Преставление прп. Сергия, игумена Ра́донежского, чудотворца</w:t>
      </w:r>
      <w:r>
        <w:rPr>
          <w:rFonts w:ascii="Times New Roman" w:hAnsi="Times New Roman"/>
          <w:b w:val="0"/>
          <w:i w:val="0"/>
        </w:rPr>
        <w:t xml:space="preserve"> (1392).</w:t>
      </w:r>
    </w:p>
    <w:p>
      <w:r>
        <w:rPr>
          <w:rFonts w:ascii="Times New Roman" w:hAnsi="Times New Roman"/>
          <w:b w:val="0"/>
          <w:i w:val="0"/>
        </w:rPr>
        <w:t>Прп. Евфросинии Суздальской, в миру Феодулии (1250). Перенесение мощей свт. Германа, архиеп. Казанского (1592). Прп. Досифеи затворницы, Киевской (1776). Прмч. Пафнутия еги́птянина и с ним 546-ти мучеников (III).</w:t>
      </w:r>
    </w:p>
    <w:p>
      <w:r>
        <w:rPr>
          <w:rFonts w:ascii="Times New Roman" w:hAnsi="Times New Roman"/>
          <w:b w:val="0"/>
          <w:i w:val="0"/>
        </w:rPr>
        <w:t xml:space="preserve">Св. Николая </w:t>
      </w:r>
      <w:r>
        <w:rPr>
          <w:rFonts w:ascii="Times New Roman" w:hAnsi="Times New Roman"/>
          <w:b w:val="0"/>
          <w:i/>
        </w:rPr>
        <w:t>Розова</w:t>
      </w:r>
      <w:r>
        <w:rPr>
          <w:rFonts w:ascii="Times New Roman" w:hAnsi="Times New Roman"/>
          <w:b w:val="0"/>
          <w:i w:val="0"/>
        </w:rPr>
        <w:t xml:space="preserve"> исп., пресвитера (1941). Обре́тение мощей сщмчч. Александра </w:t>
      </w:r>
      <w:r>
        <w:rPr>
          <w:rFonts w:ascii="Times New Roman" w:hAnsi="Times New Roman"/>
          <w:b w:val="0"/>
          <w:i/>
        </w:rPr>
        <w:t>Смирнова</w:t>
      </w:r>
      <w:r>
        <w:rPr>
          <w:rFonts w:ascii="Times New Roman" w:hAnsi="Times New Roman"/>
          <w:b w:val="0"/>
          <w:i w:val="0"/>
        </w:rPr>
        <w:t xml:space="preserve"> и Феодора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 пресвитеров (1985).</w:t>
      </w:r>
    </w:p>
    <w:p>
      <w:r>
        <w:rPr>
          <w:rFonts w:ascii="Times New Roman" w:hAnsi="Times New Roman"/>
          <w:b w:val="0"/>
          <w:i w:val="0"/>
        </w:rPr>
        <w:t xml:space="preserve">Утр. –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. Лит. – Прп.: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9 октября (26 сентября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22.08.2026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/>
          <w:i w:val="0"/>
        </w:rPr>
        <w:t>Преставление апостола и евангелиста Иоанна Богослова</w:t>
      </w:r>
      <w:r>
        <w:rPr>
          <w:rFonts w:ascii="Times New Roman" w:hAnsi="Times New Roman"/>
          <w:b w:val="0"/>
          <w:i w:val="0"/>
        </w:rPr>
        <w:t xml:space="preserve"> (начало II). </w:t>
      </w:r>
      <w:r>
        <w:rPr>
          <w:rFonts w:ascii="Times New Roman" w:hAnsi="Times New Roman"/>
          <w:b/>
          <w:i w:val="0"/>
        </w:rPr>
        <w:t>Свт. Тихона, патриарха Московского и всея Руси</w:t>
      </w:r>
      <w:r>
        <w:rPr>
          <w:rFonts w:ascii="Times New Roman" w:hAnsi="Times New Roman"/>
          <w:b w:val="0"/>
          <w:i w:val="0"/>
        </w:rPr>
        <w:t xml:space="preserve"> (прославление 1989).</w:t>
      </w:r>
    </w:p>
    <w:p>
      <w:r>
        <w:rPr>
          <w:rFonts w:ascii="Times New Roman" w:hAnsi="Times New Roman"/>
          <w:b w:val="0"/>
          <w:i w:val="0"/>
        </w:rPr>
        <w:t>Прп. Ефрема Перекомского, Новгородского (1492). Прав. Гедеона, судии Израильского (1307 г. до Р. Х.). Блгв. кн. Ня́гу Басарабского (1521) (Румын.).</w:t>
      </w:r>
    </w:p>
    <w:p>
      <w:r>
        <w:rPr>
          <w:rFonts w:ascii="Times New Roman" w:hAnsi="Times New Roman"/>
          <w:b w:val="0"/>
          <w:i w:val="0"/>
        </w:rPr>
        <w:t xml:space="preserve">Сщмчч. Афанасия </w:t>
      </w:r>
      <w:r>
        <w:rPr>
          <w:rFonts w:ascii="Times New Roman" w:hAnsi="Times New Roman"/>
          <w:b w:val="0"/>
          <w:i/>
        </w:rPr>
        <w:t>Докукина</w:t>
      </w:r>
      <w:r>
        <w:rPr>
          <w:rFonts w:ascii="Times New Roman" w:hAnsi="Times New Roman"/>
          <w:b w:val="0"/>
          <w:i w:val="0"/>
        </w:rPr>
        <w:t xml:space="preserve">, Александра </w:t>
      </w:r>
      <w:r>
        <w:rPr>
          <w:rFonts w:ascii="Times New Roman" w:hAnsi="Times New Roman"/>
          <w:b w:val="0"/>
          <w:i/>
        </w:rPr>
        <w:t>Левитского</w:t>
      </w:r>
      <w:r>
        <w:rPr>
          <w:rFonts w:ascii="Times New Roman" w:hAnsi="Times New Roman"/>
          <w:b w:val="0"/>
          <w:i w:val="0"/>
        </w:rPr>
        <w:t xml:space="preserve"> и Димитрия </w:t>
      </w:r>
      <w:r>
        <w:rPr>
          <w:rFonts w:ascii="Times New Roman" w:hAnsi="Times New Roman"/>
          <w:b w:val="0"/>
          <w:i/>
        </w:rPr>
        <w:t>Розанова</w:t>
      </w:r>
      <w:r>
        <w:rPr>
          <w:rFonts w:ascii="Times New Roman" w:hAnsi="Times New Roman"/>
          <w:b w:val="0"/>
          <w:i w:val="0"/>
        </w:rPr>
        <w:t xml:space="preserve"> пресвитеров, мчч. Иоанна </w:t>
      </w:r>
      <w:r>
        <w:rPr>
          <w:rFonts w:ascii="Times New Roman" w:hAnsi="Times New Roman"/>
          <w:b w:val="0"/>
          <w:i/>
        </w:rPr>
        <w:t>Золотова</w:t>
      </w:r>
      <w:r>
        <w:rPr>
          <w:rFonts w:ascii="Times New Roman" w:hAnsi="Times New Roman"/>
          <w:b w:val="0"/>
          <w:i w:val="0"/>
        </w:rPr>
        <w:t xml:space="preserve"> и Николая </w:t>
      </w:r>
      <w:r>
        <w:rPr>
          <w:rFonts w:ascii="Times New Roman" w:hAnsi="Times New Roman"/>
          <w:b w:val="0"/>
          <w:i/>
        </w:rPr>
        <w:t>Гусева</w:t>
      </w:r>
      <w:r>
        <w:rPr>
          <w:rFonts w:ascii="Times New Roman" w:hAnsi="Times New Roman"/>
          <w:b w:val="0"/>
          <w:i w:val="0"/>
        </w:rPr>
        <w:t xml:space="preserve"> (1937); сщмч. Владимира </w:t>
      </w:r>
      <w:r>
        <w:rPr>
          <w:rFonts w:ascii="Times New Roman" w:hAnsi="Times New Roman"/>
          <w:b w:val="0"/>
          <w:i/>
        </w:rPr>
        <w:t>Вятского</w:t>
      </w:r>
      <w:r>
        <w:rPr>
          <w:rFonts w:ascii="Times New Roman" w:hAnsi="Times New Roman"/>
          <w:b w:val="0"/>
          <w:i w:val="0"/>
        </w:rPr>
        <w:t xml:space="preserve"> пресвитера (1939); св. Димитрия </w:t>
      </w:r>
      <w:r>
        <w:rPr>
          <w:rFonts w:ascii="Times New Roman" w:hAnsi="Times New Roman"/>
          <w:b w:val="0"/>
          <w:i/>
        </w:rPr>
        <w:t>Крючкова</w:t>
      </w:r>
      <w:r>
        <w:rPr>
          <w:rFonts w:ascii="Times New Roman" w:hAnsi="Times New Roman"/>
          <w:b w:val="0"/>
          <w:i w:val="0"/>
        </w:rPr>
        <w:t xml:space="preserve"> исп., пресвитера (1952).</w:t>
      </w:r>
    </w:p>
    <w:p>
      <w:r>
        <w:rPr>
          <w:rFonts w:ascii="Times New Roman" w:hAnsi="Times New Roman"/>
          <w:b w:val="0"/>
          <w:i w:val="0"/>
        </w:rPr>
        <w:t xml:space="preserve">Утр. – Ин., 67 зач., </w:t>
      </w:r>
      <w:r>
        <w:rPr>
          <w:rFonts w:ascii="Times New Roman" w:hAnsi="Times New Roman"/>
          <w:b w:val="0"/>
          <w:i w:val="0"/>
        </w:rPr>
        <w:t>XXI, 15–25</w:t>
      </w:r>
      <w:r>
        <w:rPr>
          <w:rFonts w:ascii="Times New Roman" w:hAnsi="Times New Roman"/>
          <w:b w:val="0"/>
          <w:i w:val="0"/>
        </w:rPr>
        <w:t xml:space="preserve">. Лит. – Ап.: 1 Ин., 73 зач. (от полу́), </w:t>
      </w:r>
      <w:r>
        <w:rPr>
          <w:rFonts w:ascii="Times New Roman" w:hAnsi="Times New Roman"/>
          <w:b w:val="0"/>
          <w:i w:val="0"/>
        </w:rPr>
        <w:t>IV, 12–19</w:t>
      </w:r>
      <w:r>
        <w:rPr>
          <w:rFonts w:ascii="Times New Roman" w:hAnsi="Times New Roman"/>
          <w:b w:val="0"/>
          <w:i w:val="0"/>
        </w:rPr>
        <w:t xml:space="preserve">. Ин., 61 зач., </w:t>
      </w:r>
      <w:r>
        <w:rPr>
          <w:rFonts w:ascii="Times New Roman" w:hAnsi="Times New Roman"/>
          <w:b w:val="0"/>
          <w:i w:val="0"/>
        </w:rPr>
        <w:t>XIX, 25–27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XXI, 24–25</w:t>
      </w:r>
      <w:r>
        <w:rPr>
          <w:rFonts w:ascii="Times New Roman" w:hAnsi="Times New Roman"/>
          <w:b w:val="0"/>
          <w:i w:val="0"/>
        </w:rPr>
        <w:t>*.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10 октября (27 сентября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23.08.2026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Мчч. Каллистрата и дружины его: Гимнасия и иных (304). Прп. Савватия Соловецкого (1435).</w:t>
      </w:r>
    </w:p>
    <w:p>
      <w:r>
        <w:rPr>
          <w:rFonts w:ascii="Times New Roman" w:hAnsi="Times New Roman"/>
          <w:b w:val="0"/>
          <w:i w:val="0"/>
        </w:rPr>
        <w:t>Апп. от 70-ти Марка, Аристарха и Зины (I). Мц. Епихарии (284–305). Прп. Игнатия (963–975). Сщмч. Анфима Иве́рянина, митр. Валашского (1716) (Румын.).</w:t>
      </w:r>
    </w:p>
    <w:p>
      <w:r>
        <w:rPr>
          <w:rFonts w:ascii="Times New Roman" w:hAnsi="Times New Roman"/>
          <w:b/>
          <w:i w:val="0"/>
        </w:rPr>
        <w:t>Сщмч. Петра, митр. Крутицкого</w:t>
      </w:r>
      <w:r>
        <w:rPr>
          <w:rFonts w:ascii="Times New Roman" w:hAnsi="Times New Roman"/>
          <w:b w:val="0"/>
          <w:i w:val="0"/>
        </w:rPr>
        <w:t xml:space="preserve"> (1937). Сщмч. Димитрия </w:t>
      </w:r>
      <w:r>
        <w:rPr>
          <w:rFonts w:ascii="Times New Roman" w:hAnsi="Times New Roman"/>
          <w:b w:val="0"/>
          <w:i/>
        </w:rPr>
        <w:t>Шишокина</w:t>
      </w:r>
      <w:r>
        <w:rPr>
          <w:rFonts w:ascii="Times New Roman" w:hAnsi="Times New Roman"/>
          <w:b w:val="0"/>
          <w:i w:val="0"/>
        </w:rPr>
        <w:t xml:space="preserve"> пресвитера (1918); сщмчч. Германа, еп. Вольского, и Михаила </w:t>
      </w:r>
      <w:r>
        <w:rPr>
          <w:rFonts w:ascii="Times New Roman" w:hAnsi="Times New Roman"/>
          <w:b w:val="0"/>
          <w:i/>
        </w:rPr>
        <w:t>Платонова</w:t>
      </w:r>
      <w:r>
        <w:rPr>
          <w:rFonts w:ascii="Times New Roman" w:hAnsi="Times New Roman"/>
          <w:b w:val="0"/>
          <w:i w:val="0"/>
        </w:rPr>
        <w:t xml:space="preserve"> пресвитера (1919); сщмч. Феодора </w:t>
      </w:r>
      <w:r>
        <w:rPr>
          <w:rFonts w:ascii="Times New Roman" w:hAnsi="Times New Roman"/>
          <w:b w:val="0"/>
          <w:i/>
        </w:rPr>
        <w:t>Богоявленского</w:t>
      </w:r>
      <w:r>
        <w:rPr>
          <w:rFonts w:ascii="Times New Roman" w:hAnsi="Times New Roman"/>
          <w:b w:val="0"/>
          <w:i w:val="0"/>
        </w:rPr>
        <w:t xml:space="preserve"> пресвитера (1937).</w:t>
      </w:r>
    </w:p>
    <w:p>
      <w:r>
        <w:rPr>
          <w:rFonts w:ascii="Times New Roman" w:hAnsi="Times New Roman"/>
          <w:b w:val="0"/>
          <w:i w:val="0"/>
        </w:rPr>
        <w:t xml:space="preserve">Флп., 239 зач., </w:t>
      </w:r>
      <w:r>
        <w:rPr>
          <w:rFonts w:ascii="Times New Roman" w:hAnsi="Times New Roman"/>
          <w:b w:val="0"/>
          <w:i w:val="0"/>
        </w:rPr>
        <w:t>I, 27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II, 4</w:t>
      </w:r>
      <w:r>
        <w:rPr>
          <w:rFonts w:ascii="Times New Roman" w:hAnsi="Times New Roman"/>
          <w:b w:val="0"/>
          <w:i w:val="0"/>
        </w:rPr>
        <w:t xml:space="preserve">. Лк., 14 зач., </w:t>
      </w:r>
      <w:r>
        <w:rPr>
          <w:rFonts w:ascii="Times New Roman" w:hAnsi="Times New Roman"/>
          <w:b w:val="0"/>
          <w:i w:val="0"/>
        </w:rPr>
        <w:t>IV, 22–30</w:t>
      </w:r>
      <w:r>
        <w:rPr>
          <w:rFonts w:ascii="Times New Roman" w:hAnsi="Times New Roman"/>
          <w:b w:val="0"/>
          <w:i w:val="0"/>
        </w:rPr>
        <w:t xml:space="preserve"> – за пятницу и за субботу: 1 Кор., 164 зач., </w:t>
      </w:r>
      <w:r>
        <w:rPr>
          <w:rFonts w:ascii="Times New Roman" w:hAnsi="Times New Roman"/>
          <w:b w:val="0"/>
          <w:i w:val="0"/>
        </w:rPr>
        <w:t>XV, 58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XVI, 3</w:t>
      </w:r>
      <w:r>
        <w:rPr>
          <w:rFonts w:ascii="Times New Roman" w:hAnsi="Times New Roman"/>
          <w:b w:val="0"/>
          <w:i w:val="0"/>
        </w:rPr>
        <w:t xml:space="preserve">. Лк., 15 зач., </w:t>
      </w:r>
      <w:r>
        <w:rPr>
          <w:rFonts w:ascii="Times New Roman" w:hAnsi="Times New Roman"/>
          <w:b w:val="0"/>
          <w:i w:val="0"/>
        </w:rPr>
        <w:t>IV, 31–36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полиелейная служба сщмч. Петра, митр. Крутицкого, то на утрене читается Евангелие от Иоанна,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 xml:space="preserve">, а на литургии – чтения священномученика: Рим., 99 зач., </w:t>
      </w:r>
      <w:r>
        <w:rPr>
          <w:rFonts w:ascii="Times New Roman" w:hAnsi="Times New Roman"/>
          <w:b w:val="0"/>
          <w:i w:val="0"/>
        </w:rPr>
        <w:t>VIII, 28–39</w:t>
      </w:r>
      <w:r>
        <w:rPr>
          <w:rFonts w:ascii="Times New Roman" w:hAnsi="Times New Roman"/>
          <w:b w:val="0"/>
          <w:i w:val="0"/>
        </w:rPr>
        <w:t xml:space="preserve">. Лк., 106 зач., </w:t>
      </w:r>
      <w:r>
        <w:rPr>
          <w:rFonts w:ascii="Times New Roman" w:hAnsi="Times New Roman"/>
          <w:b w:val="0"/>
          <w:i w:val="0"/>
        </w:rPr>
        <w:t>XXI, 12–19</w:t>
      </w:r>
      <w:r>
        <w:rPr>
          <w:rFonts w:ascii="Times New Roman" w:hAnsi="Times New Roman"/>
          <w:b w:val="0"/>
          <w:i w:val="0"/>
        </w:rPr>
        <w:t>, за пятницу и за субботу (под зачало).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11 октября (28 сентября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24.08.2026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Неделя 19-я по Пятидесятнице. Глас 2-й.</w:t>
      </w:r>
    </w:p>
    <w:p>
      <w:r>
        <w:rPr>
          <w:rFonts w:ascii="Times New Roman" w:hAnsi="Times New Roman"/>
          <w:b/>
          <w:i w:val="0"/>
        </w:rPr>
        <w:t>Прп. Харитона Исповедника</w:t>
      </w:r>
      <w:r>
        <w:rPr>
          <w:rFonts w:ascii="Times New Roman" w:hAnsi="Times New Roman"/>
          <w:b w:val="0"/>
          <w:i w:val="0"/>
        </w:rPr>
        <w:t xml:space="preserve"> (ок. 350). </w:t>
      </w:r>
      <w:r>
        <w:rPr>
          <w:rFonts w:ascii="Times New Roman" w:hAnsi="Times New Roman"/>
          <w:b/>
          <w:i w:val="0"/>
        </w:rPr>
        <w:t>Прпп. схимонаха Кирилла и схимонахини Марии</w:t>
      </w:r>
      <w:r>
        <w:rPr>
          <w:rFonts w:ascii="Times New Roman" w:hAnsi="Times New Roman"/>
          <w:b w:val="0"/>
          <w:i w:val="0"/>
        </w:rPr>
        <w:t xml:space="preserve"> (ок. 1337), </w:t>
      </w:r>
      <w:r>
        <w:rPr>
          <w:rFonts w:ascii="Times New Roman" w:hAnsi="Times New Roman"/>
          <w:b/>
          <w:i w:val="0"/>
        </w:rPr>
        <w:t>родителей прп. Сергия Радонежского.</w:t>
      </w:r>
    </w:p>
    <w:p>
      <w:r>
        <w:rPr>
          <w:rFonts w:ascii="Times New Roman" w:hAnsi="Times New Roman"/>
          <w:b/>
          <w:i w:val="0"/>
        </w:rPr>
        <w:t>Собор преподобных отцов Киево-Печерских, в Ближних пещерах (прп. Антония) почивающих.</w:t>
      </w:r>
      <w:r>
        <w:rPr>
          <w:rFonts w:ascii="Times New Roman" w:hAnsi="Times New Roman"/>
          <w:b w:val="0"/>
          <w:i w:val="0"/>
        </w:rPr>
        <w:t xml:space="preserve"> Прп. Харитона Сянжемского (1509). Прп. Иродиона Илоезе́рского (1541). Прор. Варуха (VI в. до Р. Х.). Мчч. Александра, Алфея, Зосимы, Марка пастыря, Никона, Нео́на, Илиодора и прочих (IV). Блгв. кн. Вячеслава Чешского (935). </w:t>
      </w:r>
      <w:r>
        <w:rPr>
          <w:rFonts w:ascii="Times New Roman" w:hAnsi="Times New Roman"/>
          <w:b/>
          <w:i w:val="0"/>
        </w:rPr>
        <w:t>Собор святых Челябинской митрополии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1-е воскресенье после 27 сентября). </w:t>
      </w:r>
      <w:r>
        <w:rPr>
          <w:rFonts w:ascii="Times New Roman" w:hAnsi="Times New Roman"/>
          <w:b/>
          <w:i w:val="0"/>
        </w:rPr>
        <w:t>Собор святых, в земле Испанской и Португальской просиявших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воскресенье перед 29 сентября).</w:t>
      </w:r>
    </w:p>
    <w:p>
      <w:r>
        <w:rPr>
          <w:rFonts w:ascii="Times New Roman" w:hAnsi="Times New Roman"/>
          <w:b/>
          <w:i w:val="0"/>
        </w:rPr>
        <w:t>Обре́тение мощей прмц. вел. кн. Елисаветы</w:t>
      </w:r>
      <w:r>
        <w:rPr>
          <w:rFonts w:ascii="Times New Roman" w:hAnsi="Times New Roman"/>
          <w:b w:val="0"/>
          <w:i w:val="0"/>
        </w:rPr>
        <w:t xml:space="preserve"> (1918)*. Мц. Анны </w:t>
      </w:r>
      <w:r>
        <w:rPr>
          <w:rFonts w:ascii="Times New Roman" w:hAnsi="Times New Roman"/>
          <w:b w:val="0"/>
          <w:i/>
        </w:rPr>
        <w:t>Лыкошиной</w:t>
      </w:r>
      <w:r>
        <w:rPr>
          <w:rFonts w:ascii="Times New Roman" w:hAnsi="Times New Roman"/>
          <w:b w:val="0"/>
          <w:i w:val="0"/>
        </w:rPr>
        <w:t xml:space="preserve"> (1925); прмч. Илариона </w:t>
      </w:r>
      <w:r>
        <w:rPr>
          <w:rFonts w:ascii="Times New Roman" w:hAnsi="Times New Roman"/>
          <w:b w:val="0"/>
          <w:i/>
        </w:rPr>
        <w:t>Громова</w:t>
      </w:r>
      <w:r>
        <w:rPr>
          <w:rFonts w:ascii="Times New Roman" w:hAnsi="Times New Roman"/>
          <w:b w:val="0"/>
          <w:i w:val="0"/>
        </w:rPr>
        <w:t xml:space="preserve">, прмц. Михаилы </w:t>
      </w:r>
      <w:r>
        <w:rPr>
          <w:rFonts w:ascii="Times New Roman" w:hAnsi="Times New Roman"/>
          <w:b w:val="0"/>
          <w:i/>
        </w:rPr>
        <w:t>Ивановой</w:t>
      </w:r>
      <w:r>
        <w:rPr>
          <w:rFonts w:ascii="Times New Roman" w:hAnsi="Times New Roman"/>
          <w:b w:val="0"/>
          <w:i w:val="0"/>
        </w:rPr>
        <w:t xml:space="preserve"> (1937); прмц. Татианы </w:t>
      </w:r>
      <w:r>
        <w:rPr>
          <w:rFonts w:ascii="Times New Roman" w:hAnsi="Times New Roman"/>
          <w:b w:val="0"/>
          <w:i/>
        </w:rPr>
        <w:t>Чекмазовой</w:t>
      </w:r>
      <w:r>
        <w:rPr>
          <w:rFonts w:ascii="Times New Roman" w:hAnsi="Times New Roman"/>
          <w:b w:val="0"/>
          <w:i w:val="0"/>
        </w:rPr>
        <w:t xml:space="preserve"> (1942).</w:t>
      </w:r>
    </w:p>
    <w:p>
      <w:r>
        <w:rPr>
          <w:rFonts w:ascii="Times New Roman" w:hAnsi="Times New Roman"/>
          <w:b w:val="0"/>
          <w:i w:val="0"/>
        </w:rPr>
        <w:t xml:space="preserve">Утр. – Ев. 8-е, Ин., 64 зач., </w:t>
      </w:r>
      <w:r>
        <w:rPr>
          <w:rFonts w:ascii="Times New Roman" w:hAnsi="Times New Roman"/>
          <w:b w:val="0"/>
          <w:i w:val="0"/>
        </w:rPr>
        <w:t>XX, 11–18</w:t>
      </w:r>
      <w:r>
        <w:rPr>
          <w:rFonts w:ascii="Times New Roman" w:hAnsi="Times New Roman"/>
          <w:b w:val="0"/>
          <w:i w:val="0"/>
        </w:rPr>
        <w:t xml:space="preserve">. Лит. – 2 Кор., 194 зач., </w:t>
      </w:r>
      <w:r>
        <w:rPr>
          <w:rFonts w:ascii="Times New Roman" w:hAnsi="Times New Roman"/>
          <w:b w:val="0"/>
          <w:i w:val="0"/>
        </w:rPr>
        <w:t>XI, 31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XII, 9</w:t>
      </w:r>
      <w:r>
        <w:rPr>
          <w:rFonts w:ascii="Times New Roman" w:hAnsi="Times New Roman"/>
          <w:b w:val="0"/>
          <w:i w:val="0"/>
        </w:rPr>
        <w:t xml:space="preserve">. Лк., 17 зач., </w:t>
      </w:r>
      <w:r>
        <w:rPr>
          <w:rFonts w:ascii="Times New Roman" w:hAnsi="Times New Roman"/>
          <w:b w:val="0"/>
          <w:i w:val="0"/>
        </w:rPr>
        <w:t>V, 1–11</w:t>
      </w:r>
      <w:r>
        <w:rPr>
          <w:rFonts w:ascii="Times New Roman" w:hAnsi="Times New Roman"/>
          <w:b w:val="0"/>
          <w:i w:val="0"/>
        </w:rPr>
        <w:t xml:space="preserve">. Прп.: 2 Кор., 176 зач., </w:t>
      </w:r>
      <w:r>
        <w:rPr>
          <w:rFonts w:ascii="Times New Roman" w:hAnsi="Times New Roman"/>
          <w:b w:val="0"/>
          <w:i w:val="0"/>
        </w:rPr>
        <w:t>IV, 6–15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**.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12 октября (29 сентября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25.08.2026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Седмица 20-я по Пятидесятнице (ев. чтения 19-й седмицы). Прп. Кириака отшельника (556). </w:t>
      </w:r>
      <w:r>
        <w:rPr>
          <w:rFonts w:ascii="Times New Roman" w:hAnsi="Times New Roman"/>
          <w:b/>
          <w:i w:val="0"/>
        </w:rPr>
        <w:t>Обре́тение мощей свт. Иоанна, архиеп. Шанхайского и Сан-Францисского</w:t>
      </w:r>
      <w:r>
        <w:rPr>
          <w:rFonts w:ascii="Times New Roman" w:hAnsi="Times New Roman"/>
          <w:b w:val="0"/>
          <w:i w:val="0"/>
        </w:rPr>
        <w:t xml:space="preserve"> (1993)*.</w:t>
      </w:r>
    </w:p>
    <w:p>
      <w:r>
        <w:rPr>
          <w:rFonts w:ascii="Times New Roman" w:hAnsi="Times New Roman"/>
          <w:b w:val="0"/>
          <w:i w:val="0"/>
        </w:rPr>
        <w:t>Мчч. Да́ды, Гаведда́я и Каздо́и (IV). Прп. Феофана Милостивого.</w:t>
      </w:r>
    </w:p>
    <w:p>
      <w:r>
        <w:rPr>
          <w:rFonts w:ascii="Times New Roman" w:hAnsi="Times New Roman"/>
          <w:b w:val="0"/>
          <w:i w:val="0"/>
        </w:rPr>
        <w:t xml:space="preserve">Сщмч. Иоанна, архиеп. Рижского (1934); сщмч. Михаила </w:t>
      </w:r>
      <w:r>
        <w:rPr>
          <w:rFonts w:ascii="Times New Roman" w:hAnsi="Times New Roman"/>
          <w:b w:val="0"/>
          <w:i/>
        </w:rPr>
        <w:t>Красноцветова</w:t>
      </w:r>
      <w:r>
        <w:rPr>
          <w:rFonts w:ascii="Times New Roman" w:hAnsi="Times New Roman"/>
          <w:b w:val="0"/>
          <w:i w:val="0"/>
        </w:rPr>
        <w:t xml:space="preserve"> пресвитера (1937).</w:t>
      </w:r>
    </w:p>
    <w:p>
      <w:r>
        <w:rPr>
          <w:rFonts w:ascii="Times New Roman" w:hAnsi="Times New Roman"/>
          <w:b w:val="0"/>
          <w:i w:val="0"/>
        </w:rPr>
        <w:t xml:space="preserve">Флп., 241 зач., </w:t>
      </w:r>
      <w:r>
        <w:rPr>
          <w:rFonts w:ascii="Times New Roman" w:hAnsi="Times New Roman"/>
          <w:b w:val="0"/>
          <w:i w:val="0"/>
        </w:rPr>
        <w:t>II, 12–16</w:t>
      </w:r>
      <w:r>
        <w:rPr>
          <w:rFonts w:ascii="Times New Roman" w:hAnsi="Times New Roman"/>
          <w:b w:val="0"/>
          <w:i w:val="0"/>
        </w:rPr>
        <w:t xml:space="preserve">. Лк., 16 зач., </w:t>
      </w:r>
      <w:r>
        <w:rPr>
          <w:rFonts w:ascii="Times New Roman" w:hAnsi="Times New Roman"/>
          <w:b w:val="0"/>
          <w:i w:val="0"/>
        </w:rPr>
        <w:t>IV, 37–44</w:t>
      </w:r>
      <w:r>
        <w:rPr>
          <w:rFonts w:ascii="Times New Roman" w:hAnsi="Times New Roman"/>
          <w:b w:val="0"/>
          <w:i w:val="0"/>
        </w:rPr>
        <w:t xml:space="preserve">. Прп.: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**.</w:t>
      </w:r>
    </w:p>
    <w:p>
      <w:r>
        <w:rPr>
          <w:rFonts w:ascii="Times New Roman" w:hAnsi="Times New Roman"/>
          <w:b w:val="0"/>
          <w:i w:val="0"/>
        </w:rPr>
        <w:t>* Празднование в честь обретения мощей свт. Иоанна, архиеп. Шанхайского и Сан-Францисского, внесено в месяцеслов согласно определению Священного Синода Русской Православной Церкви от 30 мая 2024 года.</w:t>
      </w:r>
    </w:p>
    <w:p>
      <w:r>
        <w:rPr>
          <w:rFonts w:ascii="Times New Roman" w:hAnsi="Times New Roman"/>
          <w:b w:val="0"/>
          <w:i w:val="0"/>
        </w:rPr>
        <w:t xml:space="preserve">** Если совершается полиелейная служба в честь обре́тения мощей свт. Иоанна, архиеп. Шанхайского и Сан-Францисского, то на утрене читается Евангелие от Иоанна, 35 зач. (от полу́), </w:t>
      </w:r>
      <w:r>
        <w:rPr>
          <w:rFonts w:ascii="Times New Roman" w:hAnsi="Times New Roman"/>
          <w:b w:val="0"/>
          <w:i w:val="0"/>
        </w:rPr>
        <w:t>X, 1–9</w:t>
      </w:r>
      <w:r>
        <w:rPr>
          <w:rFonts w:ascii="Times New Roman" w:hAnsi="Times New Roman"/>
          <w:b w:val="0"/>
          <w:i w:val="0"/>
        </w:rPr>
        <w:t xml:space="preserve">, а на литургии – чтения дня и святителя: Евр., 318 зач., </w:t>
      </w:r>
      <w:r>
        <w:rPr>
          <w:rFonts w:ascii="Times New Roman" w:hAnsi="Times New Roman"/>
          <w:b w:val="0"/>
          <w:i w:val="0"/>
        </w:rPr>
        <w:t>VII, 26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VIII, 2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13 октября (30 сентября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26.08.2026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Сщмч. Григория епископа, просветителя Великой Армении (ок. 335). Прп. Григория Пе́льшемского, Вологодского, чудотворца (1442). </w:t>
      </w:r>
      <w:r>
        <w:rPr>
          <w:rFonts w:ascii="Times New Roman" w:hAnsi="Times New Roman"/>
          <w:b/>
          <w:i w:val="0"/>
        </w:rPr>
        <w:t>Свт. Михаила, первого митр. Киевского</w:t>
      </w:r>
      <w:r>
        <w:rPr>
          <w:rFonts w:ascii="Times New Roman" w:hAnsi="Times New Roman"/>
          <w:b w:val="0"/>
          <w:i w:val="0"/>
        </w:rPr>
        <w:t xml:space="preserve"> (992).</w:t>
      </w:r>
    </w:p>
    <w:p>
      <w:r>
        <w:rPr>
          <w:rFonts w:ascii="Times New Roman" w:hAnsi="Times New Roman"/>
          <w:b w:val="0"/>
          <w:i w:val="0"/>
        </w:rPr>
        <w:t>Мцц. Рипсими́и, Гаиани́и и с ними 35-ти святых дев (начало IV).</w:t>
      </w:r>
    </w:p>
    <w:p>
      <w:r>
        <w:rPr>
          <w:rFonts w:ascii="Times New Roman" w:hAnsi="Times New Roman"/>
          <w:b w:val="0"/>
          <w:i w:val="0"/>
        </w:rPr>
        <w:t xml:space="preserve">Сщмч. Прокопия </w:t>
      </w:r>
      <w:r>
        <w:rPr>
          <w:rFonts w:ascii="Times New Roman" w:hAnsi="Times New Roman"/>
          <w:b w:val="0"/>
          <w:i/>
        </w:rPr>
        <w:t>Попова</w:t>
      </w:r>
      <w:r>
        <w:rPr>
          <w:rFonts w:ascii="Times New Roman" w:hAnsi="Times New Roman"/>
          <w:b w:val="0"/>
          <w:i w:val="0"/>
        </w:rPr>
        <w:t xml:space="preserve"> пресвитера (1918); сщмчч. Петра </w:t>
      </w:r>
      <w:r>
        <w:rPr>
          <w:rFonts w:ascii="Times New Roman" w:hAnsi="Times New Roman"/>
          <w:b w:val="0"/>
          <w:i/>
        </w:rPr>
        <w:t>Соловьева</w:t>
      </w:r>
      <w:r>
        <w:rPr>
          <w:rFonts w:ascii="Times New Roman" w:hAnsi="Times New Roman"/>
          <w:b w:val="0"/>
          <w:i w:val="0"/>
        </w:rPr>
        <w:t xml:space="preserve">, Вячеслава </w:t>
      </w:r>
      <w:r>
        <w:rPr>
          <w:rFonts w:ascii="Times New Roman" w:hAnsi="Times New Roman"/>
          <w:b w:val="0"/>
          <w:i/>
        </w:rPr>
        <w:t>Занкова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Пушкинского</w:t>
      </w:r>
      <w:r>
        <w:rPr>
          <w:rFonts w:ascii="Times New Roman" w:hAnsi="Times New Roman"/>
          <w:b w:val="0"/>
          <w:i w:val="0"/>
        </w:rPr>
        <w:t xml:space="preserve">, Симеона </w:t>
      </w:r>
      <w:r>
        <w:rPr>
          <w:rFonts w:ascii="Times New Roman" w:hAnsi="Times New Roman"/>
          <w:b w:val="0"/>
          <w:i/>
        </w:rPr>
        <w:t>Лилеева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Гурьева</w:t>
      </w:r>
      <w:r>
        <w:rPr>
          <w:rFonts w:ascii="Times New Roman" w:hAnsi="Times New Roman"/>
          <w:b w:val="0"/>
          <w:i w:val="0"/>
        </w:rPr>
        <w:t xml:space="preserve">, Александра </w:t>
      </w:r>
      <w:r>
        <w:rPr>
          <w:rFonts w:ascii="Times New Roman" w:hAnsi="Times New Roman"/>
          <w:b w:val="0"/>
          <w:i/>
        </w:rPr>
        <w:t>Орлова</w:t>
      </w:r>
      <w:r>
        <w:rPr>
          <w:rFonts w:ascii="Times New Roman" w:hAnsi="Times New Roman"/>
          <w:b w:val="0"/>
          <w:i w:val="0"/>
        </w:rPr>
        <w:t xml:space="preserve"> пресвитеров, Серафима </w:t>
      </w:r>
      <w:r>
        <w:rPr>
          <w:rFonts w:ascii="Times New Roman" w:hAnsi="Times New Roman"/>
          <w:b w:val="0"/>
          <w:i/>
        </w:rPr>
        <w:t>Василенко</w:t>
      </w:r>
      <w:r>
        <w:rPr>
          <w:rFonts w:ascii="Times New Roman" w:hAnsi="Times New Roman"/>
          <w:b w:val="0"/>
          <w:i w:val="0"/>
        </w:rPr>
        <w:t xml:space="preserve"> диакона, прмц. Александры </w:t>
      </w:r>
      <w:r>
        <w:rPr>
          <w:rFonts w:ascii="Times New Roman" w:hAnsi="Times New Roman"/>
          <w:b w:val="0"/>
          <w:i/>
        </w:rPr>
        <w:t>Червяковой</w:t>
      </w:r>
      <w:r>
        <w:rPr>
          <w:rFonts w:ascii="Times New Roman" w:hAnsi="Times New Roman"/>
          <w:b w:val="0"/>
          <w:i w:val="0"/>
        </w:rPr>
        <w:t xml:space="preserve">, мчч. Алексия </w:t>
      </w:r>
      <w:r>
        <w:rPr>
          <w:rFonts w:ascii="Times New Roman" w:hAnsi="Times New Roman"/>
          <w:b w:val="0"/>
          <w:i/>
        </w:rPr>
        <w:t>Серебренникова</w:t>
      </w:r>
      <w:r>
        <w:rPr>
          <w:rFonts w:ascii="Times New Roman" w:hAnsi="Times New Roman"/>
          <w:b w:val="0"/>
          <w:i w:val="0"/>
        </w:rPr>
        <w:t xml:space="preserve"> и Матфея </w:t>
      </w:r>
      <w:r>
        <w:rPr>
          <w:rFonts w:ascii="Times New Roman" w:hAnsi="Times New Roman"/>
          <w:b w:val="0"/>
          <w:i/>
        </w:rPr>
        <w:t>Соловьева</w:t>
      </w:r>
      <w:r>
        <w:rPr>
          <w:rFonts w:ascii="Times New Roman" w:hAnsi="Times New Roman"/>
          <w:b w:val="0"/>
          <w:i w:val="0"/>
        </w:rPr>
        <w:t xml:space="preserve">, мц. Аполлинарии </w:t>
      </w:r>
      <w:r>
        <w:rPr>
          <w:rFonts w:ascii="Times New Roman" w:hAnsi="Times New Roman"/>
          <w:b w:val="0"/>
          <w:i/>
        </w:rPr>
        <w:t>Тупицыной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 xml:space="preserve">Утр. –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 xml:space="preserve">*. Лит. – Флп., 242 зач., </w:t>
      </w:r>
      <w:r>
        <w:rPr>
          <w:rFonts w:ascii="Times New Roman" w:hAnsi="Times New Roman"/>
          <w:b w:val="0"/>
          <w:i w:val="0"/>
        </w:rPr>
        <w:t>II, 16–23</w:t>
      </w:r>
      <w:r>
        <w:rPr>
          <w:rFonts w:ascii="Times New Roman" w:hAnsi="Times New Roman"/>
          <w:b w:val="0"/>
          <w:i w:val="0"/>
        </w:rPr>
        <w:t xml:space="preserve">. Лк., 18 зач., </w:t>
      </w:r>
      <w:r>
        <w:rPr>
          <w:rFonts w:ascii="Times New Roman" w:hAnsi="Times New Roman"/>
          <w:b w:val="0"/>
          <w:i w:val="0"/>
        </w:rPr>
        <w:t>V, 12–16</w:t>
      </w:r>
      <w:r>
        <w:rPr>
          <w:rFonts w:ascii="Times New Roman" w:hAnsi="Times New Roman"/>
          <w:b w:val="0"/>
          <w:i w:val="0"/>
        </w:rPr>
        <w:t xml:space="preserve">, и за среду (под зачало): Флп., 243 зач., </w:t>
      </w:r>
      <w:r>
        <w:rPr>
          <w:rFonts w:ascii="Times New Roman" w:hAnsi="Times New Roman"/>
          <w:b w:val="0"/>
          <w:i w:val="0"/>
        </w:rPr>
        <w:t>II, 24–30</w:t>
      </w:r>
      <w:r>
        <w:rPr>
          <w:rFonts w:ascii="Times New Roman" w:hAnsi="Times New Roman"/>
          <w:b w:val="0"/>
          <w:i w:val="0"/>
        </w:rPr>
        <w:t xml:space="preserve">. Лк., 21 зач., </w:t>
      </w:r>
      <w:r>
        <w:rPr>
          <w:rFonts w:ascii="Times New Roman" w:hAnsi="Times New Roman"/>
          <w:b w:val="0"/>
          <w:i w:val="0"/>
        </w:rPr>
        <w:t>V, 33–39</w:t>
      </w:r>
      <w:r>
        <w:rPr>
          <w:rFonts w:ascii="Times New Roman" w:hAnsi="Times New Roman"/>
          <w:b w:val="0"/>
          <w:i w:val="0"/>
        </w:rPr>
        <w:t xml:space="preserve">. Свт.: Евр., 318 зач., </w:t>
      </w:r>
      <w:r>
        <w:rPr>
          <w:rFonts w:ascii="Times New Roman" w:hAnsi="Times New Roman"/>
          <w:b w:val="0"/>
          <w:i w:val="0"/>
        </w:rPr>
        <w:t>VII, 26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VIII, 2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 xml:space="preserve">* Чтения свт. Михаила (на утрене и литургии) читаются, если ему совершается служба. Если совершается служба сщмч. Григория, то на литургии – чтения дня, за среду (под зачало) и священномученика: 1 Кор., 166 зач., </w:t>
      </w:r>
      <w:r>
        <w:rPr>
          <w:rFonts w:ascii="Times New Roman" w:hAnsi="Times New Roman"/>
          <w:b w:val="0"/>
          <w:i w:val="0"/>
        </w:rPr>
        <w:t>XVI, 13–24</w:t>
      </w:r>
      <w:r>
        <w:rPr>
          <w:rFonts w:ascii="Times New Roman" w:hAnsi="Times New Roman"/>
          <w:b w:val="0"/>
          <w:i w:val="0"/>
        </w:rPr>
        <w:t xml:space="preserve">. Мф., 103 зач., </w:t>
      </w:r>
      <w:r>
        <w:rPr>
          <w:rFonts w:ascii="Times New Roman" w:hAnsi="Times New Roman"/>
          <w:b w:val="0"/>
          <w:i w:val="0"/>
        </w:rPr>
        <w:t>XXIV, 42–47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14 октября (1 октября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27.08.2026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неподвижный великий праздник: Покров Пресвятой Богородицы.</w:t>
      </w:r>
    </w:p>
    <w:p>
      <w:r>
        <w:rPr>
          <w:rFonts w:ascii="Times New Roman" w:hAnsi="Times New Roman"/>
          <w:b/>
          <w:i w:val="0"/>
        </w:rPr>
        <w:t>Покров Пресвятой Владычицы нашей Богородицы и Приснодевы Марии</w:t>
      </w:r>
    </w:p>
    <w:p>
      <w:r>
        <w:rPr>
          <w:rFonts w:ascii="Times New Roman" w:hAnsi="Times New Roman"/>
          <w:b w:val="0"/>
          <w:i w:val="0"/>
        </w:rPr>
        <w:t>Ап. от 70-ти Анании (I). Прп. Романа Сладкопевца (ок. 556). Прп. Саввы Вишерского, Новгородского (1461).</w:t>
      </w:r>
    </w:p>
    <w:p>
      <w:r>
        <w:rPr>
          <w:rFonts w:ascii="Times New Roman" w:hAnsi="Times New Roman"/>
          <w:b w:val="0"/>
          <w:i w:val="0"/>
        </w:rPr>
        <w:t xml:space="preserve">Мч. Домнина Солунского (IV). Прмч. Михаила, игумена Зовийского, и с ним 36-ти преподобномучеников (780–790). Прп. Иоанна Кукузе́ля (XIV). Празднование в честь Хитона Господня и Столпа Животворящего (Груз.). Равноапп. царя Иверского Мириана и царицы Иверской Наны (IV), принявших Крещение со своим народом в IV веке (Груз.)*. </w:t>
      </w:r>
      <w:r>
        <w:rPr>
          <w:rFonts w:ascii="Times New Roman" w:hAnsi="Times New Roman"/>
          <w:b/>
          <w:i w:val="0"/>
        </w:rPr>
        <w:t>Собор Молдавских святых.</w:t>
      </w:r>
    </w:p>
    <w:p>
      <w:r>
        <w:rPr>
          <w:rFonts w:ascii="Times New Roman" w:hAnsi="Times New Roman"/>
          <w:b w:val="0"/>
          <w:i w:val="0"/>
        </w:rPr>
        <w:t xml:space="preserve">Сщмч. Алексия </w:t>
      </w:r>
      <w:r>
        <w:rPr>
          <w:rFonts w:ascii="Times New Roman" w:hAnsi="Times New Roman"/>
          <w:b w:val="0"/>
          <w:i/>
        </w:rPr>
        <w:t>Ставровского</w:t>
      </w:r>
      <w:r>
        <w:rPr>
          <w:rFonts w:ascii="Times New Roman" w:hAnsi="Times New Roman"/>
          <w:b w:val="0"/>
          <w:i w:val="0"/>
        </w:rPr>
        <w:t xml:space="preserve"> пресвитера (1918); сщмч. Михаила </w:t>
      </w:r>
      <w:r>
        <w:rPr>
          <w:rFonts w:ascii="Times New Roman" w:hAnsi="Times New Roman"/>
          <w:b w:val="0"/>
          <w:i/>
        </w:rPr>
        <w:t>Вологодского</w:t>
      </w:r>
      <w:r>
        <w:rPr>
          <w:rFonts w:ascii="Times New Roman" w:hAnsi="Times New Roman"/>
          <w:b w:val="0"/>
          <w:i w:val="0"/>
        </w:rPr>
        <w:t xml:space="preserve"> пресвитера (1920); сщмчч. Александра </w:t>
      </w:r>
      <w:r>
        <w:rPr>
          <w:rFonts w:ascii="Times New Roman" w:hAnsi="Times New Roman"/>
          <w:b w:val="0"/>
          <w:i/>
        </w:rPr>
        <w:t>Агафонникова</w:t>
      </w:r>
      <w:r>
        <w:rPr>
          <w:rFonts w:ascii="Times New Roman" w:hAnsi="Times New Roman"/>
          <w:b w:val="0"/>
          <w:i w:val="0"/>
        </w:rPr>
        <w:t xml:space="preserve">, Георгия </w:t>
      </w:r>
      <w:r>
        <w:rPr>
          <w:rFonts w:ascii="Times New Roman" w:hAnsi="Times New Roman"/>
          <w:b w:val="0"/>
          <w:i/>
        </w:rPr>
        <w:t>Архангельского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Кулигина</w:t>
      </w:r>
      <w:r>
        <w:rPr>
          <w:rFonts w:ascii="Times New Roman" w:hAnsi="Times New Roman"/>
          <w:b w:val="0"/>
          <w:i w:val="0"/>
        </w:rPr>
        <w:t xml:space="preserve"> пресвитеров, мч. Иоанна </w:t>
      </w:r>
      <w:r>
        <w:rPr>
          <w:rFonts w:ascii="Times New Roman" w:hAnsi="Times New Roman"/>
          <w:b w:val="0"/>
          <w:i/>
        </w:rPr>
        <w:t>Артемова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Люблинской, Псково-Покровской, Касперовской, Браиловской, Гербовецкой и Барской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Утр. – Лк., 4 зач., </w:t>
      </w:r>
      <w:r>
        <w:rPr>
          <w:rFonts w:ascii="Times New Roman" w:hAnsi="Times New Roman"/>
          <w:b w:val="0"/>
          <w:i w:val="0"/>
        </w:rPr>
        <w:t>I, 39–49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56</w:t>
      </w:r>
      <w:r>
        <w:rPr>
          <w:rFonts w:ascii="Times New Roman" w:hAnsi="Times New Roman"/>
          <w:b w:val="0"/>
          <w:i w:val="0"/>
        </w:rPr>
        <w:t xml:space="preserve">. Лит. – Богородицы: Евр., 320 зач., </w:t>
      </w:r>
      <w:r>
        <w:rPr>
          <w:rFonts w:ascii="Times New Roman" w:hAnsi="Times New Roman"/>
          <w:b w:val="0"/>
          <w:i w:val="0"/>
        </w:rPr>
        <w:t>IX, 1–7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На утрене</w:t>
      </w:r>
      <w:r>
        <w:rPr>
          <w:rFonts w:ascii="Times New Roman" w:hAnsi="Times New Roman"/>
          <w:b w:val="0"/>
          <w:i w:val="0"/>
        </w:rPr>
        <w:t xml:space="preserve"> величание: «Величаем Тя, Пресвятая Дево, и чтим Покров Твой честны́й, Тя бо ви́де святый Андрей на возду́се, за ны Христу молящуюся».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15 октября (2 октября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28.08.2026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Сщмч. Киприана, мц. Иустины и мч. Феоктиста (304). Блж. Андрея, Христа ради юродивого (936). </w:t>
      </w:r>
      <w:r>
        <w:rPr>
          <w:rFonts w:ascii="Times New Roman" w:hAnsi="Times New Roman"/>
          <w:b/>
          <w:i w:val="0"/>
        </w:rPr>
        <w:t>Прав. воина Феодора Ушакова</w:t>
      </w:r>
      <w:r>
        <w:rPr>
          <w:rFonts w:ascii="Times New Roman" w:hAnsi="Times New Roman"/>
          <w:b w:val="0"/>
          <w:i w:val="0"/>
        </w:rPr>
        <w:t xml:space="preserve"> (1817).</w:t>
      </w:r>
    </w:p>
    <w:p>
      <w:r>
        <w:rPr>
          <w:rFonts w:ascii="Times New Roman" w:hAnsi="Times New Roman"/>
          <w:b w:val="0"/>
          <w:i w:val="0"/>
        </w:rPr>
        <w:t>Блгв. вел. кн. Анны Кашинской (1368). Прп. Кассиана грека, Угличского, Учемского, чудотворца (1504). Мчч. Давида и Константина, князей Аргветских (740) (Груз.).</w:t>
      </w:r>
    </w:p>
    <w:p>
      <w:r>
        <w:rPr>
          <w:rFonts w:ascii="Times New Roman" w:hAnsi="Times New Roman"/>
          <w:b w:val="0"/>
          <w:i w:val="0"/>
        </w:rPr>
        <w:t xml:space="preserve">Мц. Александры </w:t>
      </w:r>
      <w:r>
        <w:rPr>
          <w:rFonts w:ascii="Times New Roman" w:hAnsi="Times New Roman"/>
          <w:b w:val="0"/>
          <w:i/>
        </w:rPr>
        <w:t>Булгаковой</w:t>
      </w:r>
      <w:r>
        <w:rPr>
          <w:rFonts w:ascii="Times New Roman" w:hAnsi="Times New Roman"/>
          <w:b w:val="0"/>
          <w:i w:val="0"/>
        </w:rPr>
        <w:t xml:space="preserve"> (1938).</w:t>
      </w:r>
    </w:p>
    <w:p>
      <w:r>
        <w:rPr>
          <w:rFonts w:ascii="Times New Roman" w:hAnsi="Times New Roman"/>
          <w:b w:val="0"/>
          <w:i w:val="0"/>
        </w:rPr>
        <w:t xml:space="preserve">Флп., 244 зач., </w:t>
      </w:r>
      <w:r>
        <w:rPr>
          <w:rFonts w:ascii="Times New Roman" w:hAnsi="Times New Roman"/>
          <w:b w:val="0"/>
          <w:i w:val="0"/>
        </w:rPr>
        <w:t>III, 1–8</w:t>
      </w:r>
      <w:r>
        <w:rPr>
          <w:rFonts w:ascii="Times New Roman" w:hAnsi="Times New Roman"/>
          <w:b w:val="0"/>
          <w:i w:val="0"/>
        </w:rPr>
        <w:t xml:space="preserve">. Лк., 23 зач., </w:t>
      </w:r>
      <w:r>
        <w:rPr>
          <w:rFonts w:ascii="Times New Roman" w:hAnsi="Times New Roman"/>
          <w:b w:val="0"/>
          <w:i w:val="0"/>
        </w:rPr>
        <w:t>VI, 12–19</w:t>
      </w:r>
      <w:r>
        <w:rPr>
          <w:rFonts w:ascii="Times New Roman" w:hAnsi="Times New Roman"/>
          <w:b w:val="0"/>
          <w:i w:val="0"/>
        </w:rPr>
        <w:t xml:space="preserve">. Свв.: 1 Тим., 280 зач., </w:t>
      </w:r>
      <w:r>
        <w:rPr>
          <w:rFonts w:ascii="Times New Roman" w:hAnsi="Times New Roman"/>
          <w:b w:val="0"/>
          <w:i w:val="0"/>
        </w:rPr>
        <w:t>I, 12–17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16 октября (3 октября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29.08.2026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 w:val="0"/>
          <w:i w:val="0"/>
        </w:rPr>
        <w:t>Сщмчч. Дионисия Ареопагита, еп. Афинского, Рустика пресвитера и Елевферия диакона (96).</w:t>
      </w:r>
    </w:p>
    <w:p>
      <w:r>
        <w:rPr>
          <w:rFonts w:ascii="Times New Roman" w:hAnsi="Times New Roman"/>
          <w:b w:val="0"/>
          <w:i w:val="0"/>
        </w:rPr>
        <w:t>Прп. Дионисия, затворника Печерского, в Дальних пещерах (XV). Прп. Иоанна Хозеви́та, еп. Кесарийского (VI). Блж. Исихия Хориви́та (VI).</w:t>
      </w:r>
    </w:p>
    <w:p>
      <w:r>
        <w:rPr>
          <w:rFonts w:ascii="Times New Roman" w:hAnsi="Times New Roman"/>
          <w:b w:val="0"/>
          <w:i w:val="0"/>
        </w:rPr>
        <w:t>Свт. Агафангела исп., митр. Ярославского (1928).</w:t>
      </w:r>
    </w:p>
    <w:p>
      <w:r>
        <w:rPr>
          <w:rFonts w:ascii="Times New Roman" w:hAnsi="Times New Roman"/>
          <w:b w:val="0"/>
          <w:i w:val="0"/>
        </w:rPr>
        <w:t>Трубчевской иконы Божией Матери (1765).</w:t>
      </w:r>
    </w:p>
    <w:p>
      <w:r>
        <w:rPr>
          <w:rFonts w:ascii="Times New Roman" w:hAnsi="Times New Roman"/>
          <w:b w:val="0"/>
          <w:i w:val="0"/>
        </w:rPr>
        <w:t xml:space="preserve">Флп., 245 зач., </w:t>
      </w:r>
      <w:r>
        <w:rPr>
          <w:rFonts w:ascii="Times New Roman" w:hAnsi="Times New Roman"/>
          <w:b w:val="0"/>
          <w:i w:val="0"/>
        </w:rPr>
        <w:t>III, 8–19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 xml:space="preserve">. Сщмч. Дионисия: Деян., 40 зач., </w:t>
      </w:r>
      <w:r>
        <w:rPr>
          <w:rFonts w:ascii="Times New Roman" w:hAnsi="Times New Roman"/>
          <w:b w:val="0"/>
          <w:i w:val="0"/>
        </w:rPr>
        <w:t>XVII, 16–34</w:t>
      </w:r>
      <w:r>
        <w:rPr>
          <w:rFonts w:ascii="Times New Roman" w:hAnsi="Times New Roman"/>
          <w:b w:val="0"/>
          <w:i w:val="0"/>
        </w:rPr>
        <w:t xml:space="preserve">. Мф., 55 зач., </w:t>
      </w:r>
      <w:r>
        <w:rPr>
          <w:rFonts w:ascii="Times New Roman" w:hAnsi="Times New Roman"/>
          <w:b w:val="0"/>
          <w:i w:val="0"/>
        </w:rPr>
        <w:t>XIII, 44–54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полиелейная служба свт. Агафангела исп., митр. Ярославского, то на утрене читается Евангелие от Луки, 64 зач., </w:t>
      </w:r>
      <w:r>
        <w:rPr>
          <w:rFonts w:ascii="Times New Roman" w:hAnsi="Times New Roman"/>
          <w:b w:val="0"/>
          <w:i w:val="0"/>
        </w:rPr>
        <w:t>XII, 8–12</w:t>
      </w:r>
      <w:r>
        <w:rPr>
          <w:rFonts w:ascii="Times New Roman" w:hAnsi="Times New Roman"/>
          <w:b w:val="0"/>
          <w:i w:val="0"/>
        </w:rPr>
        <w:t xml:space="preserve">, а на литургии – чтения дня и святителя: Евр., 334 зач., </w:t>
      </w:r>
      <w:r>
        <w:rPr>
          <w:rFonts w:ascii="Times New Roman" w:hAnsi="Times New Roman"/>
          <w:b w:val="0"/>
          <w:i w:val="0"/>
        </w:rPr>
        <w:t>XIII, 7–16</w:t>
      </w:r>
      <w:r>
        <w:rPr>
          <w:rFonts w:ascii="Times New Roman" w:hAnsi="Times New Roman"/>
          <w:b w:val="0"/>
          <w:i w:val="0"/>
        </w:rPr>
        <w:t xml:space="preserve">. Мф., 38 зач., </w:t>
      </w:r>
      <w:r>
        <w:rPr>
          <w:rFonts w:ascii="Times New Roman" w:hAnsi="Times New Roman"/>
          <w:b w:val="0"/>
          <w:i w:val="0"/>
        </w:rPr>
        <w:t>X, 32–33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37–38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XIX, 27–30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17 октября (4 октября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30.08.2026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Сщмч. Иерофея, еп. Афинского (I). </w:t>
      </w:r>
      <w:r>
        <w:rPr>
          <w:rFonts w:ascii="Times New Roman" w:hAnsi="Times New Roman"/>
          <w:b/>
          <w:i w:val="0"/>
        </w:rPr>
        <w:t>Обре́тение мощей свтт. Гурия, архиеп. Казанского, и Варсонофия, еп. Тверского</w:t>
      </w:r>
      <w:r>
        <w:rPr>
          <w:rFonts w:ascii="Times New Roman" w:hAnsi="Times New Roman"/>
          <w:b w:val="0"/>
          <w:i w:val="0"/>
        </w:rPr>
        <w:t xml:space="preserve"> (1595). </w:t>
      </w:r>
      <w:r>
        <w:rPr>
          <w:rFonts w:ascii="Times New Roman" w:hAnsi="Times New Roman"/>
          <w:b/>
          <w:i w:val="0"/>
        </w:rPr>
        <w:t>Собор Казанских святых.</w:t>
      </w:r>
    </w:p>
    <w:p>
      <w:r>
        <w:rPr>
          <w:rFonts w:ascii="Times New Roman" w:hAnsi="Times New Roman"/>
          <w:b w:val="0"/>
          <w:i w:val="0"/>
        </w:rPr>
        <w:t>Блгв. кн. Владимира Ярославича Новгородского, чудотворца (1052). Прпп. Елладия и Онисима Печерских, в Ближних пещерах (XII–XIII). Прп. Аммона, затворника Печерского, в Дальних пещерах (XIII). Мчч. Гаия, Фавста, Евсевия и Херимона (III). Сщмч. Петра Капитолийского (III–IV). Мцц. Домнины и дщерей ее Виринеи (Вероники) и Проскудии (Просдоки) (305–306). Прп. Аммона (ок. 350). Прп. Павла Препро́стого (IV). Мчч. Дави́кта (Ада́вкта) и дщери его Каллисфении (IV). Св. Стефана Щиляновича (1515) (Серб.).</w:t>
      </w:r>
    </w:p>
    <w:p>
      <w:r>
        <w:rPr>
          <w:rFonts w:ascii="Times New Roman" w:hAnsi="Times New Roman"/>
          <w:b w:val="0"/>
          <w:i w:val="0"/>
        </w:rPr>
        <w:t xml:space="preserve">Сщмчч. Николая </w:t>
      </w:r>
      <w:r>
        <w:rPr>
          <w:rFonts w:ascii="Times New Roman" w:hAnsi="Times New Roman"/>
          <w:b w:val="0"/>
          <w:i/>
        </w:rPr>
        <w:t>Верещагина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Твердовского</w:t>
      </w:r>
      <w:r>
        <w:rPr>
          <w:rFonts w:ascii="Times New Roman" w:hAnsi="Times New Roman"/>
          <w:b w:val="0"/>
          <w:i w:val="0"/>
        </w:rPr>
        <w:t xml:space="preserve">, Иакова </w:t>
      </w:r>
      <w:r>
        <w:rPr>
          <w:rFonts w:ascii="Times New Roman" w:hAnsi="Times New Roman"/>
          <w:b w:val="0"/>
          <w:i/>
        </w:rPr>
        <w:t>Бобырева</w:t>
      </w:r>
      <w:r>
        <w:rPr>
          <w:rFonts w:ascii="Times New Roman" w:hAnsi="Times New Roman"/>
          <w:b w:val="0"/>
          <w:i w:val="0"/>
        </w:rPr>
        <w:t xml:space="preserve"> и Тихона </w:t>
      </w:r>
      <w:r>
        <w:rPr>
          <w:rFonts w:ascii="Times New Roman" w:hAnsi="Times New Roman"/>
          <w:b w:val="0"/>
          <w:i/>
        </w:rPr>
        <w:t>Архангельского</w:t>
      </w:r>
      <w:r>
        <w:rPr>
          <w:rFonts w:ascii="Times New Roman" w:hAnsi="Times New Roman"/>
          <w:b w:val="0"/>
          <w:i w:val="0"/>
        </w:rPr>
        <w:t xml:space="preserve"> пресвитеров, прмч. Василия </w:t>
      </w:r>
      <w:r>
        <w:rPr>
          <w:rFonts w:ascii="Times New Roman" w:hAnsi="Times New Roman"/>
          <w:b w:val="0"/>
          <w:i/>
        </w:rPr>
        <w:t>Цветкова</w:t>
      </w:r>
      <w:r>
        <w:rPr>
          <w:rFonts w:ascii="Times New Roman" w:hAnsi="Times New Roman"/>
          <w:b w:val="0"/>
          <w:i w:val="0"/>
        </w:rPr>
        <w:t xml:space="preserve"> (1937); св. Хионии </w:t>
      </w:r>
      <w:r>
        <w:rPr>
          <w:rFonts w:ascii="Times New Roman" w:hAnsi="Times New Roman"/>
          <w:b w:val="0"/>
          <w:i/>
        </w:rPr>
        <w:t>Архангельской</w:t>
      </w:r>
      <w:r>
        <w:rPr>
          <w:rFonts w:ascii="Times New Roman" w:hAnsi="Times New Roman"/>
          <w:b w:val="0"/>
          <w:i w:val="0"/>
        </w:rPr>
        <w:t xml:space="preserve"> исп. (1945).</w:t>
      </w:r>
    </w:p>
    <w:p>
      <w:r>
        <w:rPr>
          <w:rFonts w:ascii="Times New Roman" w:hAnsi="Times New Roman"/>
          <w:b w:val="0"/>
          <w:i w:val="0"/>
        </w:rPr>
        <w:t xml:space="preserve">2 Кор., 168 зач., </w:t>
      </w:r>
      <w:r>
        <w:rPr>
          <w:rFonts w:ascii="Times New Roman" w:hAnsi="Times New Roman"/>
          <w:b w:val="0"/>
          <w:i w:val="0"/>
        </w:rPr>
        <w:t>I, 8–11</w:t>
      </w:r>
      <w:r>
        <w:rPr>
          <w:rFonts w:ascii="Times New Roman" w:hAnsi="Times New Roman"/>
          <w:b w:val="0"/>
          <w:i w:val="0"/>
        </w:rPr>
        <w:t xml:space="preserve">. Лк., 19 зач., </w:t>
      </w:r>
      <w:r>
        <w:rPr>
          <w:rFonts w:ascii="Times New Roman" w:hAnsi="Times New Roman"/>
          <w:b w:val="0"/>
          <w:i w:val="0"/>
        </w:rPr>
        <w:t>V, 17–26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служба свтт. Гурия и Варсонофия, то на литургии – чтения святителей: Евр., 335 зач., </w:t>
      </w:r>
      <w:r>
        <w:rPr>
          <w:rFonts w:ascii="Times New Roman" w:hAnsi="Times New Roman"/>
          <w:b w:val="0"/>
          <w:i w:val="0"/>
        </w:rPr>
        <w:t>XIII, 17–21</w:t>
      </w:r>
      <w:r>
        <w:rPr>
          <w:rFonts w:ascii="Times New Roman" w:hAnsi="Times New Roman"/>
          <w:b w:val="0"/>
          <w:i w:val="0"/>
        </w:rPr>
        <w:t xml:space="preserve">. Мф., 11 зач., </w:t>
      </w:r>
      <w:r>
        <w:rPr>
          <w:rFonts w:ascii="Times New Roman" w:hAnsi="Times New Roman"/>
          <w:b w:val="0"/>
          <w:i w:val="0"/>
        </w:rPr>
        <w:t>V, 14–19</w:t>
      </w:r>
      <w:r>
        <w:rPr>
          <w:rFonts w:ascii="Times New Roman" w:hAnsi="Times New Roman"/>
          <w:b w:val="0"/>
          <w:i w:val="0"/>
        </w:rPr>
        <w:t>, и дня.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18 октября (5 октября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31.08.2026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Неделя 20-я по Пятидесятнице. Глас 3-й.</w:t>
      </w:r>
    </w:p>
    <w:p>
      <w:r>
        <w:rPr>
          <w:rFonts w:ascii="Times New Roman" w:hAnsi="Times New Roman"/>
          <w:b w:val="0"/>
          <w:i w:val="0"/>
        </w:rPr>
        <w:t xml:space="preserve">Мц. Харити́ны (304). </w:t>
      </w:r>
      <w:r>
        <w:rPr>
          <w:rFonts w:ascii="Times New Roman" w:hAnsi="Times New Roman"/>
          <w:b/>
          <w:i w:val="0"/>
        </w:rPr>
        <w:t>Свтт. Московских Петра, Феогноста, Алексия, Киприана, Фотия, Ионы, Геронтия, Иоасафа, Макария, Филиппа, Иова, Ермогена, Тихона, Петра, Филарета, Иннокентия и Макария*.</w:t>
      </w:r>
    </w:p>
    <w:p>
      <w:r>
        <w:rPr>
          <w:rFonts w:ascii="Times New Roman" w:hAnsi="Times New Roman"/>
          <w:b w:val="0"/>
          <w:i w:val="0"/>
        </w:rPr>
        <w:t>Прпп. Дамиана пресвитера, целебника (1071), Иеремии (ок. 1070) и Матфея (ок. 1085) прозорливых, Печерских, в Ближних пещерах. Прп. Харитины, кн. Литовской, в Новгороде подвизавшейся (1281). Сщмч. Дионисия, еп. Александрийского (264–265). Мц. Маме́лхвы Персидской (ок. 344). Прп. Григория Хандзтийского (861) (Груз.).</w:t>
      </w:r>
    </w:p>
    <w:p>
      <w:r>
        <w:rPr>
          <w:rFonts w:ascii="Times New Roman" w:hAnsi="Times New Roman"/>
          <w:b w:val="0"/>
          <w:i w:val="0"/>
        </w:rPr>
        <w:t xml:space="preserve">Прп. Гавриила </w:t>
      </w:r>
      <w:r>
        <w:rPr>
          <w:rFonts w:ascii="Times New Roman" w:hAnsi="Times New Roman"/>
          <w:b w:val="0"/>
          <w:i/>
        </w:rPr>
        <w:t>Игошкина</w:t>
      </w:r>
      <w:r>
        <w:rPr>
          <w:rFonts w:ascii="Times New Roman" w:hAnsi="Times New Roman"/>
          <w:b w:val="0"/>
          <w:i w:val="0"/>
        </w:rPr>
        <w:t xml:space="preserve"> исп. (1959).</w:t>
      </w:r>
    </w:p>
    <w:p>
      <w:r>
        <w:rPr>
          <w:rFonts w:ascii="Times New Roman" w:hAnsi="Times New Roman"/>
          <w:b w:val="0"/>
          <w:i w:val="0"/>
        </w:rPr>
        <w:t xml:space="preserve">Утр. – Ев. 9-е, Ин., 65 зач., </w:t>
      </w:r>
      <w:r>
        <w:rPr>
          <w:rFonts w:ascii="Times New Roman" w:hAnsi="Times New Roman"/>
          <w:b w:val="0"/>
          <w:i w:val="0"/>
        </w:rPr>
        <w:t>XX, 19–31</w:t>
      </w:r>
      <w:r>
        <w:rPr>
          <w:rFonts w:ascii="Times New Roman" w:hAnsi="Times New Roman"/>
          <w:b w:val="0"/>
          <w:i w:val="0"/>
        </w:rPr>
        <w:t xml:space="preserve">. Лит. – Гал., 200 зач., </w:t>
      </w:r>
      <w:r>
        <w:rPr>
          <w:rFonts w:ascii="Times New Roman" w:hAnsi="Times New Roman"/>
          <w:b w:val="0"/>
          <w:i w:val="0"/>
        </w:rPr>
        <w:t>I, 11–19</w:t>
      </w:r>
      <w:r>
        <w:rPr>
          <w:rFonts w:ascii="Times New Roman" w:hAnsi="Times New Roman"/>
          <w:b w:val="0"/>
          <w:i w:val="0"/>
        </w:rPr>
        <w:t xml:space="preserve">. Лк., 26 зач., </w:t>
      </w:r>
      <w:r>
        <w:rPr>
          <w:rFonts w:ascii="Times New Roman" w:hAnsi="Times New Roman"/>
          <w:b w:val="0"/>
          <w:i w:val="0"/>
        </w:rPr>
        <w:t>VI, 31–36</w:t>
      </w:r>
      <w:r>
        <w:rPr>
          <w:rFonts w:ascii="Times New Roman" w:hAnsi="Times New Roman"/>
          <w:b w:val="0"/>
          <w:i w:val="0"/>
        </w:rPr>
        <w:t xml:space="preserve">. Свтт.: Евр., 335 зач., </w:t>
      </w:r>
      <w:r>
        <w:rPr>
          <w:rFonts w:ascii="Times New Roman" w:hAnsi="Times New Roman"/>
          <w:b w:val="0"/>
          <w:i w:val="0"/>
        </w:rPr>
        <w:t>XIII, 17–21</w:t>
      </w:r>
      <w:r>
        <w:rPr>
          <w:rFonts w:ascii="Times New Roman" w:hAnsi="Times New Roman"/>
          <w:b w:val="0"/>
          <w:i w:val="0"/>
        </w:rPr>
        <w:t xml:space="preserve">. Мф., 11 зач., </w:t>
      </w:r>
      <w:r>
        <w:rPr>
          <w:rFonts w:ascii="Times New Roman" w:hAnsi="Times New Roman"/>
          <w:b w:val="0"/>
          <w:i w:val="0"/>
        </w:rPr>
        <w:t>V, 14–19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19 октября (6 октября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01.09.2026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Седмица 21-я по Пятидесятнице (ев. чтения 20-й седмицы). </w:t>
      </w:r>
      <w:r>
        <w:rPr>
          <w:rFonts w:ascii="Times New Roman" w:hAnsi="Times New Roman"/>
          <w:b/>
          <w:i w:val="0"/>
        </w:rPr>
        <w:t>Апостола Фомы</w:t>
      </w:r>
      <w:r>
        <w:rPr>
          <w:rFonts w:ascii="Times New Roman" w:hAnsi="Times New Roman"/>
          <w:b w:val="0"/>
          <w:i w:val="0"/>
        </w:rPr>
        <w:t xml:space="preserve"> (I).</w:t>
      </w:r>
    </w:p>
    <w:p>
      <w:r>
        <w:rPr>
          <w:rFonts w:ascii="Times New Roman" w:hAnsi="Times New Roman"/>
          <w:b w:val="0"/>
          <w:i w:val="0"/>
        </w:rPr>
        <w:t xml:space="preserve">Св. Михаила </w:t>
      </w:r>
      <w:r>
        <w:rPr>
          <w:rFonts w:ascii="Times New Roman" w:hAnsi="Times New Roman"/>
          <w:b w:val="0"/>
          <w:i/>
        </w:rPr>
        <w:t>Союзова</w:t>
      </w:r>
      <w:r>
        <w:rPr>
          <w:rFonts w:ascii="Times New Roman" w:hAnsi="Times New Roman"/>
          <w:b w:val="0"/>
          <w:i w:val="0"/>
        </w:rPr>
        <w:t xml:space="preserve"> пресвитера, исп. (1922); сщмч. Иоанна </w:t>
      </w:r>
      <w:r>
        <w:rPr>
          <w:rFonts w:ascii="Times New Roman" w:hAnsi="Times New Roman"/>
          <w:b w:val="0"/>
          <w:i/>
        </w:rPr>
        <w:t>Рыбина</w:t>
      </w:r>
      <w:r>
        <w:rPr>
          <w:rFonts w:ascii="Times New Roman" w:hAnsi="Times New Roman"/>
          <w:b w:val="0"/>
          <w:i w:val="0"/>
        </w:rPr>
        <w:t xml:space="preserve"> пресвитера (1937).</w:t>
      </w:r>
    </w:p>
    <w:p>
      <w:r>
        <w:rPr>
          <w:rFonts w:ascii="Times New Roman" w:hAnsi="Times New Roman"/>
          <w:b w:val="0"/>
          <w:i w:val="0"/>
        </w:rPr>
        <w:t xml:space="preserve">Утр. – Ин., 67 зач., </w:t>
      </w:r>
      <w:r>
        <w:rPr>
          <w:rFonts w:ascii="Times New Roman" w:hAnsi="Times New Roman"/>
          <w:b w:val="0"/>
          <w:i w:val="0"/>
        </w:rPr>
        <w:t>XXI, 15–25</w:t>
      </w:r>
      <w:r>
        <w:rPr>
          <w:rFonts w:ascii="Times New Roman" w:hAnsi="Times New Roman"/>
          <w:b w:val="0"/>
          <w:i w:val="0"/>
        </w:rPr>
        <w:t xml:space="preserve">. Лит. – Флп., 248 зач., </w:t>
      </w:r>
      <w:r>
        <w:rPr>
          <w:rFonts w:ascii="Times New Roman" w:hAnsi="Times New Roman"/>
          <w:b w:val="0"/>
          <w:i w:val="0"/>
        </w:rPr>
        <w:t>IV, 10–23</w:t>
      </w:r>
      <w:r>
        <w:rPr>
          <w:rFonts w:ascii="Times New Roman" w:hAnsi="Times New Roman"/>
          <w:b w:val="0"/>
          <w:i w:val="0"/>
        </w:rPr>
        <w:t xml:space="preserve">. Лк., 25 зач., </w:t>
      </w:r>
      <w:r>
        <w:rPr>
          <w:rFonts w:ascii="Times New Roman" w:hAnsi="Times New Roman"/>
          <w:b w:val="0"/>
          <w:i w:val="0"/>
        </w:rPr>
        <w:t>VI, 24–30</w:t>
      </w:r>
      <w:r>
        <w:rPr>
          <w:rFonts w:ascii="Times New Roman" w:hAnsi="Times New Roman"/>
          <w:b w:val="0"/>
          <w:i w:val="0"/>
        </w:rPr>
        <w:t xml:space="preserve">. Ап.: 1 Кор., 131 зач., </w:t>
      </w:r>
      <w:r>
        <w:rPr>
          <w:rFonts w:ascii="Times New Roman" w:hAnsi="Times New Roman"/>
          <w:b w:val="0"/>
          <w:i w:val="0"/>
        </w:rPr>
        <w:t>IV, 9–16</w:t>
      </w:r>
      <w:r>
        <w:rPr>
          <w:rFonts w:ascii="Times New Roman" w:hAnsi="Times New Roman"/>
          <w:b w:val="0"/>
          <w:i w:val="0"/>
        </w:rPr>
        <w:t xml:space="preserve">. Ин., 65 зач., </w:t>
      </w:r>
      <w:r>
        <w:rPr>
          <w:rFonts w:ascii="Times New Roman" w:hAnsi="Times New Roman"/>
          <w:b w:val="0"/>
          <w:i w:val="0"/>
        </w:rPr>
        <w:t>XX, 19–31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20 октября (7 октября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02.09.2026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Мчч. Сергия и Вакха (290–303). Свт. Ионы, еп. Ханько́уского (1925).</w:t>
      </w:r>
    </w:p>
    <w:p>
      <w:r>
        <w:rPr>
          <w:rFonts w:ascii="Times New Roman" w:hAnsi="Times New Roman"/>
          <w:b w:val="0"/>
          <w:i w:val="0"/>
        </w:rPr>
        <w:t>Прп. Сергия Послушливого, Печерского, в Ближних пещерах (ок. XIII). Прп. Сергия Ну́ромского (Вологодского) (1412). Обре́тение мощей прп. Мартиниана Белоезе́рского (1513). Мчч. Иулиана пресвитера и Кеса́рия диакона (I). Мц. Пелаги́и Тарсийской (290). Мч. Полихрония пресвитера (IV).</w:t>
      </w:r>
    </w:p>
    <w:p>
      <w:r>
        <w:rPr>
          <w:rFonts w:ascii="Times New Roman" w:hAnsi="Times New Roman"/>
          <w:b w:val="0"/>
          <w:i w:val="0"/>
        </w:rPr>
        <w:t xml:space="preserve">Сщмч. Николая </w:t>
      </w:r>
      <w:r>
        <w:rPr>
          <w:rFonts w:ascii="Times New Roman" w:hAnsi="Times New Roman"/>
          <w:b w:val="0"/>
          <w:i/>
        </w:rPr>
        <w:t>Казанского</w:t>
      </w:r>
      <w:r>
        <w:rPr>
          <w:rFonts w:ascii="Times New Roman" w:hAnsi="Times New Roman"/>
          <w:b w:val="0"/>
          <w:i w:val="0"/>
        </w:rPr>
        <w:t xml:space="preserve"> пресвитера (1942).</w:t>
      </w:r>
    </w:p>
    <w:p>
      <w:r>
        <w:rPr>
          <w:rFonts w:ascii="Times New Roman" w:hAnsi="Times New Roman"/>
          <w:b w:val="0"/>
          <w:i w:val="0"/>
        </w:rPr>
        <w:t>Псково-Печерской иконы Божией Матери, именуемой «Умиление» (1524).</w:t>
      </w:r>
    </w:p>
    <w:p>
      <w:r>
        <w:rPr>
          <w:rFonts w:ascii="Times New Roman" w:hAnsi="Times New Roman"/>
          <w:b w:val="0"/>
          <w:i w:val="0"/>
        </w:rPr>
        <w:t xml:space="preserve">Кол., 249 зач., </w:t>
      </w:r>
      <w:r>
        <w:rPr>
          <w:rFonts w:ascii="Times New Roman" w:hAnsi="Times New Roman"/>
          <w:b w:val="0"/>
          <w:i w:val="0"/>
        </w:rPr>
        <w:t>I, 1–2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7–11</w:t>
      </w:r>
      <w:r>
        <w:rPr>
          <w:rFonts w:ascii="Times New Roman" w:hAnsi="Times New Roman"/>
          <w:b w:val="0"/>
          <w:i w:val="0"/>
        </w:rPr>
        <w:t xml:space="preserve">. Лк., 27 зач., </w:t>
      </w:r>
      <w:r>
        <w:rPr>
          <w:rFonts w:ascii="Times New Roman" w:hAnsi="Times New Roman"/>
          <w:b w:val="0"/>
          <w:i w:val="0"/>
        </w:rPr>
        <w:t>VI, 37–45</w:t>
      </w:r>
      <w:r>
        <w:rPr>
          <w:rFonts w:ascii="Times New Roman" w:hAnsi="Times New Roman"/>
          <w:b w:val="0"/>
          <w:i w:val="0"/>
        </w:rPr>
        <w:t xml:space="preserve">. Мчч.: Евр., 330 зач., </w:t>
      </w:r>
      <w:r>
        <w:rPr>
          <w:rFonts w:ascii="Times New Roman" w:hAnsi="Times New Roman"/>
          <w:b w:val="0"/>
          <w:i w:val="0"/>
        </w:rPr>
        <w:t>XI, 33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XII, 2</w:t>
      </w:r>
      <w:r>
        <w:rPr>
          <w:rFonts w:ascii="Times New Roman" w:hAnsi="Times New Roman"/>
          <w:b w:val="0"/>
          <w:i w:val="0"/>
        </w:rPr>
        <w:t xml:space="preserve">. Лк., 106 зач., </w:t>
      </w:r>
      <w:r>
        <w:rPr>
          <w:rFonts w:ascii="Times New Roman" w:hAnsi="Times New Roman"/>
          <w:b w:val="0"/>
          <w:i w:val="0"/>
        </w:rPr>
        <w:t>XXI, 12–19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21 октября (8 октября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03.09.2026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Прп. Пелагии (457).</w:t>
      </w:r>
    </w:p>
    <w:p>
      <w:r>
        <w:rPr>
          <w:rFonts w:ascii="Times New Roman" w:hAnsi="Times New Roman"/>
          <w:b w:val="0"/>
          <w:i w:val="0"/>
        </w:rPr>
        <w:t xml:space="preserve">Прп. Досифея Верхнеостровского, Псковского (1482). Прп. Трифона, архим. Вятского (1612). </w:t>
      </w:r>
      <w:r>
        <w:rPr>
          <w:rFonts w:ascii="Times New Roman" w:hAnsi="Times New Roman"/>
          <w:b/>
          <w:i w:val="0"/>
        </w:rPr>
        <w:t>Собор Вятских святых.</w:t>
      </w:r>
      <w:r>
        <w:rPr>
          <w:rFonts w:ascii="Times New Roman" w:hAnsi="Times New Roman"/>
          <w:b w:val="0"/>
          <w:i w:val="0"/>
        </w:rPr>
        <w:t xml:space="preserve"> Прп. Таисии (IV). Св. Пелагии девицы (303).</w:t>
      </w:r>
    </w:p>
    <w:p>
      <w:r>
        <w:rPr>
          <w:rFonts w:ascii="Times New Roman" w:hAnsi="Times New Roman"/>
          <w:b w:val="0"/>
          <w:i w:val="0"/>
        </w:rPr>
        <w:t xml:space="preserve">Сщмчч. Димитрия, архиеп. Можайского, и с ним Иоанна </w:t>
      </w:r>
      <w:r>
        <w:rPr>
          <w:rFonts w:ascii="Times New Roman" w:hAnsi="Times New Roman"/>
          <w:b w:val="0"/>
          <w:i/>
        </w:rPr>
        <w:t>Хренова</w:t>
      </w:r>
      <w:r>
        <w:rPr>
          <w:rFonts w:ascii="Times New Roman" w:hAnsi="Times New Roman"/>
          <w:b w:val="0"/>
          <w:i w:val="0"/>
        </w:rPr>
        <w:t xml:space="preserve"> диакона, прмчч. Амвросия </w:t>
      </w:r>
      <w:r>
        <w:rPr>
          <w:rFonts w:ascii="Times New Roman" w:hAnsi="Times New Roman"/>
          <w:b w:val="0"/>
          <w:i/>
        </w:rPr>
        <w:t>Астахова</w:t>
      </w:r>
      <w:r>
        <w:rPr>
          <w:rFonts w:ascii="Times New Roman" w:hAnsi="Times New Roman"/>
          <w:b w:val="0"/>
          <w:i w:val="0"/>
        </w:rPr>
        <w:t xml:space="preserve"> и Пахомия </w:t>
      </w:r>
      <w:r>
        <w:rPr>
          <w:rFonts w:ascii="Times New Roman" w:hAnsi="Times New Roman"/>
          <w:b w:val="0"/>
          <w:i/>
        </w:rPr>
        <w:t>Туркевича</w:t>
      </w:r>
      <w:r>
        <w:rPr>
          <w:rFonts w:ascii="Times New Roman" w:hAnsi="Times New Roman"/>
          <w:b w:val="0"/>
          <w:i w:val="0"/>
        </w:rPr>
        <w:t xml:space="preserve">, прмц. Татианы </w:t>
      </w:r>
      <w:r>
        <w:rPr>
          <w:rFonts w:ascii="Times New Roman" w:hAnsi="Times New Roman"/>
          <w:b w:val="0"/>
          <w:i/>
        </w:rPr>
        <w:t>Бесфамильной</w:t>
      </w:r>
      <w:r>
        <w:rPr>
          <w:rFonts w:ascii="Times New Roman" w:hAnsi="Times New Roman"/>
          <w:b w:val="0"/>
          <w:i w:val="0"/>
        </w:rPr>
        <w:t xml:space="preserve">, мч. Николая </w:t>
      </w:r>
      <w:r>
        <w:rPr>
          <w:rFonts w:ascii="Times New Roman" w:hAnsi="Times New Roman"/>
          <w:b w:val="0"/>
          <w:i/>
        </w:rPr>
        <w:t>Рейна</w:t>
      </w:r>
      <w:r>
        <w:rPr>
          <w:rFonts w:ascii="Times New Roman" w:hAnsi="Times New Roman"/>
          <w:b w:val="0"/>
          <w:i w:val="0"/>
        </w:rPr>
        <w:t xml:space="preserve">, мцц. Марии </w:t>
      </w:r>
      <w:r>
        <w:rPr>
          <w:rFonts w:ascii="Times New Roman" w:hAnsi="Times New Roman"/>
          <w:b w:val="0"/>
          <w:i/>
        </w:rPr>
        <w:t>Волнухиной</w:t>
      </w:r>
      <w:r>
        <w:rPr>
          <w:rFonts w:ascii="Times New Roman" w:hAnsi="Times New Roman"/>
          <w:b w:val="0"/>
          <w:i w:val="0"/>
        </w:rPr>
        <w:t xml:space="preserve"> и Надежды </w:t>
      </w:r>
      <w:r>
        <w:rPr>
          <w:rFonts w:ascii="Times New Roman" w:hAnsi="Times New Roman"/>
          <w:b w:val="0"/>
          <w:i/>
        </w:rPr>
        <w:t>Ажгеревич</w:t>
      </w:r>
      <w:r>
        <w:rPr>
          <w:rFonts w:ascii="Times New Roman" w:hAnsi="Times New Roman"/>
          <w:b w:val="0"/>
          <w:i w:val="0"/>
        </w:rPr>
        <w:t xml:space="preserve"> (1937); сщмч. Ионы, еп. Велижского, прмч. Серафима </w:t>
      </w:r>
      <w:r>
        <w:rPr>
          <w:rFonts w:ascii="Times New Roman" w:hAnsi="Times New Roman"/>
          <w:b w:val="0"/>
          <w:i/>
        </w:rPr>
        <w:t>Щелокова</w:t>
      </w:r>
      <w:r>
        <w:rPr>
          <w:rFonts w:ascii="Times New Roman" w:hAnsi="Times New Roman"/>
          <w:b w:val="0"/>
          <w:i w:val="0"/>
        </w:rPr>
        <w:t xml:space="preserve">, сщмчч. Петра </w:t>
      </w:r>
      <w:r>
        <w:rPr>
          <w:rFonts w:ascii="Times New Roman" w:hAnsi="Times New Roman"/>
          <w:b w:val="0"/>
          <w:i/>
        </w:rPr>
        <w:t>Никотина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Озерецковского</w:t>
      </w:r>
      <w:r>
        <w:rPr>
          <w:rFonts w:ascii="Times New Roman" w:hAnsi="Times New Roman"/>
          <w:b w:val="0"/>
          <w:i w:val="0"/>
        </w:rPr>
        <w:t xml:space="preserve">, Павла </w:t>
      </w:r>
      <w:r>
        <w:rPr>
          <w:rFonts w:ascii="Times New Roman" w:hAnsi="Times New Roman"/>
          <w:b w:val="0"/>
          <w:i/>
        </w:rPr>
        <w:t>Преображенского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Озерецковского</w:t>
      </w:r>
      <w:r>
        <w:rPr>
          <w:rFonts w:ascii="Times New Roman" w:hAnsi="Times New Roman"/>
          <w:b w:val="0"/>
          <w:i w:val="0"/>
        </w:rPr>
        <w:t xml:space="preserve">, Владимира </w:t>
      </w:r>
      <w:r>
        <w:rPr>
          <w:rFonts w:ascii="Times New Roman" w:hAnsi="Times New Roman"/>
          <w:b w:val="0"/>
          <w:i/>
        </w:rPr>
        <w:t>Сперанского</w:t>
      </w:r>
      <w:r>
        <w:rPr>
          <w:rFonts w:ascii="Times New Roman" w:hAnsi="Times New Roman"/>
          <w:b w:val="0"/>
          <w:i w:val="0"/>
        </w:rPr>
        <w:t xml:space="preserve"> пресвитеров, мчч. Виктора </w:t>
      </w:r>
      <w:r>
        <w:rPr>
          <w:rFonts w:ascii="Times New Roman" w:hAnsi="Times New Roman"/>
          <w:b w:val="0"/>
          <w:i/>
        </w:rPr>
        <w:t>Фролова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Рыбина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Кузьмина</w:t>
      </w:r>
      <w:r>
        <w:rPr>
          <w:rFonts w:ascii="Times New Roman" w:hAnsi="Times New Roman"/>
          <w:b w:val="0"/>
          <w:i w:val="0"/>
        </w:rPr>
        <w:t xml:space="preserve"> и мц. Елисаветы </w:t>
      </w:r>
      <w:r>
        <w:rPr>
          <w:rFonts w:ascii="Times New Roman" w:hAnsi="Times New Roman"/>
          <w:b w:val="0"/>
          <w:i/>
        </w:rPr>
        <w:t>Курановой</w:t>
      </w:r>
      <w:r>
        <w:rPr>
          <w:rFonts w:ascii="Times New Roman" w:hAnsi="Times New Roman"/>
          <w:b w:val="0"/>
          <w:i w:val="0"/>
        </w:rPr>
        <w:t xml:space="preserve"> (1937); прмч. Варлаама </w:t>
      </w:r>
      <w:r>
        <w:rPr>
          <w:rFonts w:ascii="Times New Roman" w:hAnsi="Times New Roman"/>
          <w:b w:val="0"/>
          <w:i/>
        </w:rPr>
        <w:t>Ефимова</w:t>
      </w:r>
      <w:r>
        <w:rPr>
          <w:rFonts w:ascii="Times New Roman" w:hAnsi="Times New Roman"/>
          <w:b w:val="0"/>
          <w:i w:val="0"/>
        </w:rPr>
        <w:t xml:space="preserve"> (конец 1930-х).</w:t>
      </w:r>
    </w:p>
    <w:p>
      <w:r>
        <w:rPr>
          <w:rFonts w:ascii="Times New Roman" w:hAnsi="Times New Roman"/>
          <w:b w:val="0"/>
          <w:i w:val="0"/>
        </w:rPr>
        <w:t>Иконы Божией Матери «Избавительница от бед» (Ташлинской) (1917).</w:t>
      </w:r>
    </w:p>
    <w:p>
      <w:r>
        <w:rPr>
          <w:rFonts w:ascii="Times New Roman" w:hAnsi="Times New Roman"/>
          <w:b w:val="0"/>
          <w:i w:val="0"/>
        </w:rPr>
        <w:t xml:space="preserve">Кол., 251 зач., </w:t>
      </w:r>
      <w:r>
        <w:rPr>
          <w:rFonts w:ascii="Times New Roman" w:hAnsi="Times New Roman"/>
          <w:b w:val="0"/>
          <w:i w:val="0"/>
        </w:rPr>
        <w:t>I, 18–23</w:t>
      </w:r>
      <w:r>
        <w:rPr>
          <w:rFonts w:ascii="Times New Roman" w:hAnsi="Times New Roman"/>
          <w:b w:val="0"/>
          <w:i w:val="0"/>
        </w:rPr>
        <w:t xml:space="preserve">. Лк., 28 зач., </w:t>
      </w:r>
      <w:r>
        <w:rPr>
          <w:rFonts w:ascii="Times New Roman" w:hAnsi="Times New Roman"/>
          <w:b w:val="0"/>
          <w:i w:val="0"/>
        </w:rPr>
        <w:t>VI, 46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VII, 1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22 октября (9 октября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04.09.2026 04:03 UTC · проверено 07.09.2026 04:03 UTC.</w:t>
      </w:r>
    </w:p>
    <w:p>
      <w:r>
        <w:rPr>
          <w:rFonts w:ascii="Times New Roman" w:hAnsi="Times New Roman"/>
          <w:b/>
          <w:i w:val="0"/>
        </w:rPr>
        <w:t>Ап. Иакова Алфеева</w:t>
      </w:r>
      <w:r>
        <w:rPr>
          <w:rFonts w:ascii="Times New Roman" w:hAnsi="Times New Roman"/>
          <w:b w:val="0"/>
          <w:i w:val="0"/>
        </w:rPr>
        <w:t xml:space="preserve"> (I). Прпп. Андрони́ка и жены его Афанасии (V).</w:t>
      </w:r>
    </w:p>
    <w:p>
      <w:r>
        <w:rPr>
          <w:rFonts w:ascii="Times New Roman" w:hAnsi="Times New Roman"/>
          <w:b w:val="0"/>
          <w:i w:val="0"/>
        </w:rPr>
        <w:t>Прав. Авраама праотца и племянника его Лота (2000 г. до Р. Х.). Мчч. Еввентия (Иувенти́на) и Максима воинов (361–363). Св. Попли́и исп., диакониссы Антиохийской (ок. 361–363). Прп. Петра Галатийского (IX).</w:t>
      </w:r>
    </w:p>
    <w:p>
      <w:r>
        <w:rPr>
          <w:rFonts w:ascii="Times New Roman" w:hAnsi="Times New Roman"/>
          <w:b w:val="0"/>
          <w:i w:val="0"/>
        </w:rPr>
        <w:t xml:space="preserve">Сщмчч. Константина </w:t>
      </w:r>
      <w:r>
        <w:rPr>
          <w:rFonts w:ascii="Times New Roman" w:hAnsi="Times New Roman"/>
          <w:b w:val="0"/>
          <w:i/>
        </w:rPr>
        <w:t>Сухова</w:t>
      </w:r>
      <w:r>
        <w:rPr>
          <w:rFonts w:ascii="Times New Roman" w:hAnsi="Times New Roman"/>
          <w:b w:val="0"/>
          <w:i w:val="0"/>
        </w:rPr>
        <w:t xml:space="preserve"> и Петра </w:t>
      </w:r>
      <w:r>
        <w:rPr>
          <w:rFonts w:ascii="Times New Roman" w:hAnsi="Times New Roman"/>
          <w:b w:val="0"/>
          <w:i/>
        </w:rPr>
        <w:t>Вяткина</w:t>
      </w:r>
      <w:r>
        <w:rPr>
          <w:rFonts w:ascii="Times New Roman" w:hAnsi="Times New Roman"/>
          <w:b w:val="0"/>
          <w:i w:val="0"/>
        </w:rPr>
        <w:t xml:space="preserve"> пресвитеров (1918); сщмч. Константина </w:t>
      </w:r>
      <w:r>
        <w:rPr>
          <w:rFonts w:ascii="Times New Roman" w:hAnsi="Times New Roman"/>
          <w:b w:val="0"/>
          <w:i/>
        </w:rPr>
        <w:t>Аксенова</w:t>
      </w:r>
      <w:r>
        <w:rPr>
          <w:rFonts w:ascii="Times New Roman" w:hAnsi="Times New Roman"/>
          <w:b w:val="0"/>
          <w:i w:val="0"/>
        </w:rPr>
        <w:t xml:space="preserve"> пресвитера (1937). Обре́тение мощей прп. Севастиана </w:t>
      </w:r>
      <w:r>
        <w:rPr>
          <w:rFonts w:ascii="Times New Roman" w:hAnsi="Times New Roman"/>
          <w:b w:val="0"/>
          <w:i/>
        </w:rPr>
        <w:t>Фомина</w:t>
      </w:r>
      <w:r>
        <w:rPr>
          <w:rFonts w:ascii="Times New Roman" w:hAnsi="Times New Roman"/>
          <w:b w:val="0"/>
          <w:i w:val="0"/>
        </w:rPr>
        <w:t xml:space="preserve"> исп. (1997).</w:t>
      </w:r>
    </w:p>
    <w:p>
      <w:r>
        <w:rPr>
          <w:rFonts w:ascii="Times New Roman" w:hAnsi="Times New Roman"/>
          <w:b w:val="0"/>
          <w:i w:val="0"/>
        </w:rPr>
        <w:t>Корсунской иконы Божией Матери.</w:t>
      </w:r>
    </w:p>
    <w:p>
      <w:r>
        <w:rPr>
          <w:rFonts w:ascii="Times New Roman" w:hAnsi="Times New Roman"/>
          <w:b w:val="0"/>
          <w:i w:val="0"/>
        </w:rPr>
        <w:t xml:space="preserve">Утр. – Ин., 67 зач., </w:t>
      </w:r>
      <w:r>
        <w:rPr>
          <w:rFonts w:ascii="Times New Roman" w:hAnsi="Times New Roman"/>
          <w:b w:val="0"/>
          <w:i w:val="0"/>
        </w:rPr>
        <w:t>XXI, 15–25</w:t>
      </w:r>
      <w:r>
        <w:rPr>
          <w:rFonts w:ascii="Times New Roman" w:hAnsi="Times New Roman"/>
          <w:b w:val="0"/>
          <w:i w:val="0"/>
        </w:rPr>
        <w:t xml:space="preserve">. Лит. – Кол., 252 зач., </w:t>
      </w:r>
      <w:r>
        <w:rPr>
          <w:rFonts w:ascii="Times New Roman" w:hAnsi="Times New Roman"/>
          <w:b w:val="0"/>
          <w:i w:val="0"/>
        </w:rPr>
        <w:t>I, 24–29</w:t>
      </w:r>
      <w:r>
        <w:rPr>
          <w:rFonts w:ascii="Times New Roman" w:hAnsi="Times New Roman"/>
          <w:b w:val="0"/>
          <w:i w:val="0"/>
        </w:rPr>
        <w:t xml:space="preserve">. Лк., 31 зач., </w:t>
      </w:r>
      <w:r>
        <w:rPr>
          <w:rFonts w:ascii="Times New Roman" w:hAnsi="Times New Roman"/>
          <w:b w:val="0"/>
          <w:i w:val="0"/>
        </w:rPr>
        <w:t>VII, 17–30</w:t>
      </w:r>
      <w:r>
        <w:rPr>
          <w:rFonts w:ascii="Times New Roman" w:hAnsi="Times New Roman"/>
          <w:b w:val="0"/>
          <w:i w:val="0"/>
        </w:rPr>
        <w:t xml:space="preserve">. Ап.: 1 Кор., 131 зач., </w:t>
      </w:r>
      <w:r>
        <w:rPr>
          <w:rFonts w:ascii="Times New Roman" w:hAnsi="Times New Roman"/>
          <w:b w:val="0"/>
          <w:i w:val="0"/>
        </w:rPr>
        <w:t>IV, 9–16</w:t>
      </w:r>
      <w:r>
        <w:rPr>
          <w:rFonts w:ascii="Times New Roman" w:hAnsi="Times New Roman"/>
          <w:b w:val="0"/>
          <w:i w:val="0"/>
        </w:rPr>
        <w:t xml:space="preserve">. Лк., 51 зач., </w:t>
      </w:r>
      <w:r>
        <w:rPr>
          <w:rFonts w:ascii="Times New Roman" w:hAnsi="Times New Roman"/>
          <w:b w:val="0"/>
          <w:i w:val="0"/>
        </w:rPr>
        <w:t>X, 16–21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23 октября (10 октября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05.09.2026 04:03 UTC · проверено 07.09.2026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 w:val="0"/>
          <w:i w:val="0"/>
        </w:rPr>
        <w:t xml:space="preserve">Мчч. Евла́мпия и Евлампи́и (303–311). Свт. Иннокентия, еп. Пензенского (1819). </w:t>
      </w:r>
      <w:r>
        <w:rPr>
          <w:rFonts w:ascii="Times New Roman" w:hAnsi="Times New Roman"/>
          <w:b/>
          <w:i w:val="0"/>
        </w:rPr>
        <w:t>Прп. Амвросия Оптинского</w:t>
      </w:r>
      <w:r>
        <w:rPr>
          <w:rFonts w:ascii="Times New Roman" w:hAnsi="Times New Roman"/>
          <w:b w:val="0"/>
          <w:i w:val="0"/>
        </w:rPr>
        <w:t xml:space="preserve"> (1891).</w:t>
      </w:r>
    </w:p>
    <w:p>
      <w:r>
        <w:rPr>
          <w:rFonts w:ascii="Times New Roman" w:hAnsi="Times New Roman"/>
          <w:b w:val="0"/>
          <w:i w:val="0"/>
        </w:rPr>
        <w:t xml:space="preserve">Свт. Амфилохия, еп. Владимиро-Волынского (1122). </w:t>
      </w:r>
      <w:r>
        <w:rPr>
          <w:rFonts w:ascii="Times New Roman" w:hAnsi="Times New Roman"/>
          <w:b/>
          <w:i w:val="0"/>
        </w:rPr>
        <w:t>Собор Волынских святых.</w:t>
      </w:r>
      <w:r>
        <w:rPr>
          <w:rFonts w:ascii="Times New Roman" w:hAnsi="Times New Roman"/>
          <w:b w:val="0"/>
          <w:i w:val="0"/>
        </w:rPr>
        <w:t xml:space="preserve"> Блж. Андрея, Христа ради юродивого, Тотемского (1673). Мч. Феоте́кна (III–IV). Прп. Вассиана (V). Прп. Фео́фила исп. (VIII).</w:t>
      </w:r>
    </w:p>
    <w:p>
      <w:r>
        <w:rPr>
          <w:rFonts w:ascii="Times New Roman" w:hAnsi="Times New Roman"/>
          <w:b w:val="0"/>
          <w:i w:val="0"/>
        </w:rPr>
        <w:t xml:space="preserve">Утр. –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. Лит. – Кол., 253 зач., </w:t>
      </w:r>
      <w:r>
        <w:rPr>
          <w:rFonts w:ascii="Times New Roman" w:hAnsi="Times New Roman"/>
          <w:b w:val="0"/>
          <w:i w:val="0"/>
        </w:rPr>
        <w:t>II, 1–7</w:t>
      </w:r>
      <w:r>
        <w:rPr>
          <w:rFonts w:ascii="Times New Roman" w:hAnsi="Times New Roman"/>
          <w:b w:val="0"/>
          <w:i w:val="0"/>
        </w:rPr>
        <w:t xml:space="preserve">. Лк., 32 зач., </w:t>
      </w:r>
      <w:r>
        <w:rPr>
          <w:rFonts w:ascii="Times New Roman" w:hAnsi="Times New Roman"/>
          <w:b w:val="0"/>
          <w:i w:val="0"/>
        </w:rPr>
        <w:t>VII, 31–35</w:t>
      </w:r>
      <w:r>
        <w:rPr>
          <w:rFonts w:ascii="Times New Roman" w:hAnsi="Times New Roman"/>
          <w:b w:val="0"/>
          <w:i w:val="0"/>
        </w:rPr>
        <w:t xml:space="preserve">. Прп.: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24 октября (11 октября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06.09.2026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 xml:space="preserve">Ап. Филиппа, единого от семи диаконов (I). Прп. Феофана исп., творца канонов, еп. Никейского (ок. 850). Прп. Льва Оптинского (1841). </w:t>
      </w:r>
      <w:r>
        <w:rPr>
          <w:rFonts w:ascii="Times New Roman" w:hAnsi="Times New Roman"/>
          <w:b/>
          <w:i w:val="0"/>
        </w:rPr>
        <w:t>Собор всех святых, в Оптиной пустыни просиявших*.</w:t>
      </w:r>
    </w:p>
    <w:p>
      <w:r>
        <w:rPr>
          <w:rFonts w:ascii="Times New Roman" w:hAnsi="Times New Roman"/>
          <w:b w:val="0"/>
          <w:i w:val="0"/>
        </w:rPr>
        <w:t>Прп. Феофана, постника Печерского, в Ближних пещерах (XII). Мцц. Зинаиды и Филони́ллы (I).</w:t>
      </w:r>
    </w:p>
    <w:p>
      <w:r>
        <w:rPr>
          <w:rFonts w:ascii="Times New Roman" w:hAnsi="Times New Roman"/>
          <w:b w:val="0"/>
          <w:i w:val="0"/>
        </w:rPr>
        <w:t xml:space="preserve">Сщмчч. Филарета </w:t>
      </w:r>
      <w:r>
        <w:rPr>
          <w:rFonts w:ascii="Times New Roman" w:hAnsi="Times New Roman"/>
          <w:b w:val="0"/>
          <w:i/>
        </w:rPr>
        <w:t>Великанова</w:t>
      </w:r>
      <w:r>
        <w:rPr>
          <w:rFonts w:ascii="Times New Roman" w:hAnsi="Times New Roman"/>
          <w:b w:val="0"/>
          <w:i w:val="0"/>
        </w:rPr>
        <w:t xml:space="preserve"> и Александра </w:t>
      </w:r>
      <w:r>
        <w:rPr>
          <w:rFonts w:ascii="Times New Roman" w:hAnsi="Times New Roman"/>
          <w:b w:val="0"/>
          <w:i/>
        </w:rPr>
        <w:t>Гривского</w:t>
      </w:r>
      <w:r>
        <w:rPr>
          <w:rFonts w:ascii="Times New Roman" w:hAnsi="Times New Roman"/>
          <w:b w:val="0"/>
          <w:i w:val="0"/>
        </w:rPr>
        <w:t xml:space="preserve"> пресвитеров (1918).</w:t>
      </w:r>
    </w:p>
    <w:p>
      <w:r>
        <w:rPr>
          <w:rFonts w:ascii="Times New Roman" w:hAnsi="Times New Roman"/>
          <w:b w:val="0"/>
          <w:i w:val="0"/>
        </w:rPr>
        <w:t xml:space="preserve">Ап.: Деян., 20 зач., </w:t>
      </w:r>
      <w:r>
        <w:rPr>
          <w:rFonts w:ascii="Times New Roman" w:hAnsi="Times New Roman"/>
          <w:b w:val="0"/>
          <w:i w:val="0"/>
        </w:rPr>
        <w:t>VIII, 26–39</w:t>
      </w:r>
      <w:r>
        <w:rPr>
          <w:rFonts w:ascii="Times New Roman" w:hAnsi="Times New Roman"/>
          <w:b w:val="0"/>
          <w:i w:val="0"/>
        </w:rPr>
        <w:t xml:space="preserve">. Лк., 50 зач., </w:t>
      </w:r>
      <w:r>
        <w:rPr>
          <w:rFonts w:ascii="Times New Roman" w:hAnsi="Times New Roman"/>
          <w:b w:val="0"/>
          <w:i w:val="0"/>
        </w:rPr>
        <w:t>X, 1–21</w:t>
      </w:r>
      <w:r>
        <w:rPr>
          <w:rFonts w:ascii="Times New Roman" w:hAnsi="Times New Roman"/>
          <w:b w:val="0"/>
          <w:i w:val="0"/>
        </w:rPr>
        <w:t xml:space="preserve">. Ряд.: 2 Кор., 174 зач., </w:t>
      </w:r>
      <w:r>
        <w:rPr>
          <w:rFonts w:ascii="Times New Roman" w:hAnsi="Times New Roman"/>
          <w:b w:val="0"/>
          <w:i w:val="0"/>
        </w:rPr>
        <w:t>III, 12–18</w:t>
      </w:r>
      <w:r>
        <w:rPr>
          <w:rFonts w:ascii="Times New Roman" w:hAnsi="Times New Roman"/>
          <w:b w:val="0"/>
          <w:i w:val="0"/>
        </w:rPr>
        <w:t xml:space="preserve">. Лк., 20 зач., </w:t>
      </w:r>
      <w:r>
        <w:rPr>
          <w:rFonts w:ascii="Times New Roman" w:hAnsi="Times New Roman"/>
          <w:b w:val="0"/>
          <w:i w:val="0"/>
        </w:rPr>
        <w:t>V, 27–32</w:t>
      </w:r>
      <w:r>
        <w:rPr>
          <w:rFonts w:ascii="Times New Roman" w:hAnsi="Times New Roman"/>
          <w:b w:val="0"/>
          <w:i w:val="0"/>
        </w:rPr>
        <w:t>**.</w:t>
      </w:r>
    </w:p>
    <w:p>
      <w:r>
        <w:rPr>
          <w:rFonts w:ascii="Times New Roman" w:hAnsi="Times New Roman"/>
          <w:b w:val="0"/>
          <w:i w:val="0"/>
        </w:rPr>
        <w:t xml:space="preserve">* Единая память просиявших в Оптиной пустыни преподобных, мучеников и исповедников установлена в день празднования </w:t>
      </w:r>
      <w:r>
        <w:rPr>
          <w:rFonts w:ascii="Times New Roman" w:hAnsi="Times New Roman"/>
          <w:b/>
          <w:i w:val="0"/>
        </w:rPr>
        <w:t>Собора преподобных Оптинских старцев</w:t>
      </w:r>
      <w:r>
        <w:rPr>
          <w:rFonts w:ascii="Times New Roman" w:hAnsi="Times New Roman"/>
          <w:b w:val="0"/>
          <w:i w:val="0"/>
        </w:rPr>
        <w:t xml:space="preserve"> (11/24 октября) по благословению Святейшего Патриарха Кирилла от 27 октября 2016 года. Празднование внесено в месяцеслов по благословению Святейшего Патриарха Кирилла от 31 января 2018 года.</w:t>
      </w:r>
    </w:p>
    <w:p>
      <w:r>
        <w:rPr>
          <w:rFonts w:ascii="Times New Roman" w:hAnsi="Times New Roman"/>
          <w:b w:val="0"/>
          <w:i w:val="0"/>
        </w:rPr>
        <w:t xml:space="preserve">** Если совершается полиелейная служба в честь Собора всех святых, в Оптиной пустыни просиявших, то на утрене читается Евангелие от Матфея,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, а на литургии – чтения святых: Евр., 335 зач., </w:t>
      </w:r>
      <w:r>
        <w:rPr>
          <w:rFonts w:ascii="Times New Roman" w:hAnsi="Times New Roman"/>
          <w:b w:val="0"/>
          <w:i w:val="0"/>
        </w:rPr>
        <w:t>XIII, 17–21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, и дня.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25 октября (12 октября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07.09.2026 04:03 UTC · проверено 07.09.2026 04:03 UTC.</w:t>
      </w:r>
    </w:p>
    <w:p>
      <w:r>
        <w:rPr>
          <w:rFonts w:ascii="Times New Roman" w:hAnsi="Times New Roman"/>
          <w:b w:val="0"/>
          <w:i w:val="0"/>
        </w:rPr>
        <w:t>Неделя 21-я по Пятидесятнице. Глас 4-й.</w:t>
      </w:r>
    </w:p>
    <w:p>
      <w:r>
        <w:rPr>
          <w:rFonts w:ascii="Times New Roman" w:hAnsi="Times New Roman"/>
          <w:b/>
          <w:i w:val="0"/>
        </w:rPr>
        <w:t>Память святых отцов VII Вселенского Собора</w:t>
      </w:r>
      <w:r>
        <w:rPr>
          <w:rFonts w:ascii="Times New Roman" w:hAnsi="Times New Roman"/>
          <w:b w:val="0"/>
          <w:i w:val="0"/>
        </w:rPr>
        <w:t xml:space="preserve"> (787)</w:t>
      </w:r>
      <w:r>
        <w:rPr>
          <w:rFonts w:ascii="Times New Roman" w:hAnsi="Times New Roman"/>
          <w:b w:val="0"/>
          <w:i/>
        </w:rPr>
        <w:t>.</w:t>
      </w:r>
    </w:p>
    <w:p>
      <w:r>
        <w:rPr>
          <w:rFonts w:ascii="Times New Roman" w:hAnsi="Times New Roman"/>
          <w:b w:val="0"/>
          <w:i w:val="0"/>
        </w:rPr>
        <w:t>Мчч. Про́ва, Тара́ха и Андрони́ка (304). Прп. Космы, еп. Маиу́мского, творца канонов (ок. 787).</w:t>
      </w:r>
    </w:p>
    <w:p>
      <w:r>
        <w:rPr>
          <w:rFonts w:ascii="Times New Roman" w:hAnsi="Times New Roman"/>
          <w:b w:val="0"/>
          <w:i w:val="0"/>
        </w:rPr>
        <w:t>Прп. Амфилохия, игумена Глуши́цкого (1452). Мц. Домни́ки (286). Свт. Марти́на Милостивого, еп. Турского (397). Перенесение из Мальты в Гатчину части Древа Животворящего Креста Господня, Филермской иконы Божией Матери и десной руки Иоанна Крестителя (1799).</w:t>
      </w:r>
    </w:p>
    <w:p>
      <w:r>
        <w:rPr>
          <w:rFonts w:ascii="Times New Roman" w:hAnsi="Times New Roman"/>
          <w:b w:val="0"/>
          <w:i w:val="0"/>
        </w:rPr>
        <w:t xml:space="preserve">Св. Иоанна </w:t>
      </w:r>
      <w:r>
        <w:rPr>
          <w:rFonts w:ascii="Times New Roman" w:hAnsi="Times New Roman"/>
          <w:b w:val="0"/>
          <w:i/>
        </w:rPr>
        <w:t>Летникова</w:t>
      </w:r>
      <w:r>
        <w:rPr>
          <w:rFonts w:ascii="Times New Roman" w:hAnsi="Times New Roman"/>
          <w:b w:val="0"/>
          <w:i w:val="0"/>
        </w:rPr>
        <w:t xml:space="preserve"> исп. (1930); прмч. Лаврентия </w:t>
      </w:r>
      <w:r>
        <w:rPr>
          <w:rFonts w:ascii="Times New Roman" w:hAnsi="Times New Roman"/>
          <w:b w:val="0"/>
          <w:i/>
        </w:rPr>
        <w:t>Левченко</w:t>
      </w:r>
      <w:r>
        <w:rPr>
          <w:rFonts w:ascii="Times New Roman" w:hAnsi="Times New Roman"/>
          <w:b w:val="0"/>
          <w:i w:val="0"/>
        </w:rPr>
        <w:t xml:space="preserve"> (1937); сщмч. Александра </w:t>
      </w:r>
      <w:r>
        <w:rPr>
          <w:rFonts w:ascii="Times New Roman" w:hAnsi="Times New Roman"/>
          <w:b w:val="0"/>
          <w:i/>
        </w:rPr>
        <w:t>Поздеевского</w:t>
      </w:r>
      <w:r>
        <w:rPr>
          <w:rFonts w:ascii="Times New Roman" w:hAnsi="Times New Roman"/>
          <w:b w:val="0"/>
          <w:i w:val="0"/>
        </w:rPr>
        <w:t xml:space="preserve"> пресвитера (1940); свт. Николая исп., митр. Алма-Атинского (1955).</w:t>
      </w:r>
    </w:p>
    <w:p>
      <w:r>
        <w:rPr>
          <w:rFonts w:ascii="Times New Roman" w:hAnsi="Times New Roman"/>
          <w:b w:val="0"/>
          <w:i w:val="0"/>
        </w:rPr>
        <w:t>Иерусалимской (48), Ярославской-Смоленской (1642), Рудненской (1687) и Калужской (1812)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Утр. – Ев. 10-е, Ин., 66 зач., </w:t>
      </w:r>
      <w:r>
        <w:rPr>
          <w:rFonts w:ascii="Times New Roman" w:hAnsi="Times New Roman"/>
          <w:b w:val="0"/>
          <w:i w:val="0"/>
        </w:rPr>
        <w:t>XXI, 1–14</w:t>
      </w:r>
      <w:r>
        <w:rPr>
          <w:rFonts w:ascii="Times New Roman" w:hAnsi="Times New Roman"/>
          <w:b w:val="0"/>
          <w:i w:val="0"/>
        </w:rPr>
        <w:t xml:space="preserve">. Лит. – Гал., 203 зач., </w:t>
      </w:r>
      <w:r>
        <w:rPr>
          <w:rFonts w:ascii="Times New Roman" w:hAnsi="Times New Roman"/>
          <w:b w:val="0"/>
          <w:i w:val="0"/>
        </w:rPr>
        <w:t>II, 16–20</w:t>
      </w:r>
      <w:r>
        <w:rPr>
          <w:rFonts w:ascii="Times New Roman" w:hAnsi="Times New Roman"/>
          <w:b w:val="0"/>
          <w:i w:val="0"/>
        </w:rPr>
        <w:t xml:space="preserve">. Лк., 30 зач., </w:t>
      </w:r>
      <w:r>
        <w:rPr>
          <w:rFonts w:ascii="Times New Roman" w:hAnsi="Times New Roman"/>
          <w:b w:val="0"/>
          <w:i w:val="0"/>
        </w:rPr>
        <w:t>VII, 11–16</w:t>
      </w:r>
      <w:r>
        <w:rPr>
          <w:rFonts w:ascii="Times New Roman" w:hAnsi="Times New Roman"/>
          <w:b w:val="0"/>
          <w:i w:val="0"/>
        </w:rPr>
        <w:t xml:space="preserve">. Свв. отцов: Евр., 334 зач., </w:t>
      </w:r>
      <w:r>
        <w:rPr>
          <w:rFonts w:ascii="Times New Roman" w:hAnsi="Times New Roman"/>
          <w:b w:val="0"/>
          <w:i w:val="0"/>
        </w:rPr>
        <w:t>XIII, 7–16</w:t>
      </w:r>
      <w:r>
        <w:rPr>
          <w:rFonts w:ascii="Times New Roman" w:hAnsi="Times New Roman"/>
          <w:b w:val="0"/>
          <w:i w:val="0"/>
        </w:rPr>
        <w:t xml:space="preserve">. Ин., 56 зач., </w:t>
      </w:r>
      <w:r>
        <w:rPr>
          <w:rFonts w:ascii="Times New Roman" w:hAnsi="Times New Roman"/>
          <w:b w:val="0"/>
          <w:i w:val="0"/>
        </w:rPr>
        <w:t>XVII, 1–13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Воскресная служба Октоиха соединяется со службой святых отцов (см. 11 октября в Минее).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26 октября (13 октября ст. ст.), понедельник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27 октября (14 октября ст. ст.), вторник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28 октября (15 октября ст. ст.), среда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p>
      <w:r>
        <w:rPr>
          <w:rFonts w:ascii="Times New Roman" w:hAnsi="Times New Roman"/>
          <w:sz w:val="22"/>
        </w:rPr>
        <w:t>Постный период / день: Постный день (среда)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29 октября (16 октября ст. ст.), четверг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30 октября (17 октября ст. ст.), пятница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p>
      <w:r>
        <w:rPr>
          <w:rFonts w:ascii="Times New Roman" w:hAnsi="Times New Roman"/>
          <w:sz w:val="22"/>
        </w:rPr>
        <w:t>Постный период / день: Постный день (пятница)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31 октября (18 октября ст. ст.), суббота</w:t>
      </w:r>
    </w:p>
    <w:p>
      <w:r>
        <w:rPr>
          <w:rFonts w:ascii="Times New Roman" w:hAnsi="Times New Roman"/>
          <w:b/>
          <w:color w:val="6F685E"/>
          <w:sz w:val="18"/>
        </w:rPr>
        <w:t>Наш расчёт pravoslavna.ru, а не данные Патриархии. Рассчитаны дата по старому стилю, седмица или период и наличие постного периода или постного дня. Из неподвижных праздников рассчитаны только 14 великих; отдельно показаны именованные даты Пасхального круга. Ранг рассчитан только для Пасхи и великих праздников. Не рассчитаны полный месяцеслов и рядовые памяти святых, чтения, правила трапезы и послабления, уставные исключения поста при совпадении с праздником, богослужебные указания, а также соединение и перенос служб.</w:t>
      </w:r>
    </w:p>
    <w:p>
      <w:r>
        <w:rPr>
          <w:rFonts w:ascii="Times New Roman" w:hAnsi="Times New Roman"/>
          <w:sz w:val="22"/>
        </w:rPr>
        <w:t>Седмица / период: 22-я седмица по Пятидесятнице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Источники указаны для каждого дня | Создано: 2026-09-07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